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B2" w:rsidRPr="00132E05" w:rsidRDefault="00132E05" w:rsidP="00132E0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</w:t>
      </w:r>
      <w:r w:rsidR="001245E9" w:rsidRPr="00132E05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U</w:t>
      </w:r>
      <w:r w:rsidR="001245E9" w:rsidRPr="00132E05">
        <w:rPr>
          <w:rFonts w:ascii="Arial" w:hAnsi="Arial" w:cs="Arial"/>
          <w:sz w:val="20"/>
          <w:szCs w:val="20"/>
        </w:rPr>
        <w:t xml:space="preserve"> ZAMÓWIENIA</w:t>
      </w:r>
    </w:p>
    <w:p w:rsidR="00224C31" w:rsidRPr="00132E05" w:rsidRDefault="0099784A" w:rsidP="00132E05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32E05">
        <w:rPr>
          <w:rFonts w:ascii="Arial" w:hAnsi="Arial" w:cs="Arial"/>
          <w:b/>
          <w:sz w:val="20"/>
          <w:szCs w:val="20"/>
        </w:rPr>
        <w:t xml:space="preserve">1. </w:t>
      </w:r>
      <w:r w:rsidR="002247B2" w:rsidRPr="00132E05">
        <w:rPr>
          <w:rFonts w:ascii="Arial" w:hAnsi="Arial" w:cs="Arial"/>
          <w:b/>
          <w:sz w:val="20"/>
          <w:szCs w:val="20"/>
        </w:rPr>
        <w:t>Przedmiotem zamówienia jest</w:t>
      </w:r>
      <w:r w:rsidR="00757098" w:rsidRPr="00132E05">
        <w:rPr>
          <w:rFonts w:ascii="Arial" w:hAnsi="Arial" w:cs="Arial"/>
          <w:b/>
          <w:sz w:val="20"/>
          <w:szCs w:val="20"/>
        </w:rPr>
        <w:t>:</w:t>
      </w:r>
      <w:r w:rsidR="002247B2" w:rsidRPr="00132E05">
        <w:rPr>
          <w:rFonts w:ascii="Arial" w:hAnsi="Arial" w:cs="Arial"/>
          <w:b/>
          <w:sz w:val="20"/>
          <w:szCs w:val="20"/>
        </w:rPr>
        <w:t xml:space="preserve"> </w:t>
      </w:r>
    </w:p>
    <w:p w:rsidR="00536EF2" w:rsidRPr="00132E05" w:rsidRDefault="00536EF2" w:rsidP="00132E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 xml:space="preserve">a) sprzedaż i dostawa </w:t>
      </w:r>
      <w:r w:rsidR="00132E05" w:rsidRPr="00132E05">
        <w:rPr>
          <w:rFonts w:ascii="Arial" w:hAnsi="Arial" w:cs="Arial"/>
          <w:sz w:val="20"/>
          <w:szCs w:val="20"/>
        </w:rPr>
        <w:t>ultrasonografu wraz z wyposażeniem, zwanego dalej Urządzeniem;</w:t>
      </w:r>
    </w:p>
    <w:p w:rsidR="00536EF2" w:rsidRPr="00132E05" w:rsidRDefault="00536EF2" w:rsidP="00132E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 xml:space="preserve">b) zamontowanie </w:t>
      </w:r>
      <w:r w:rsidR="004A3129" w:rsidRPr="004A3129">
        <w:rPr>
          <w:rFonts w:ascii="Arial" w:hAnsi="Arial" w:cs="Arial"/>
          <w:sz w:val="20"/>
          <w:szCs w:val="20"/>
        </w:rPr>
        <w:t xml:space="preserve">Urządzenia w miejscu wskazanym przez Zamawiającego </w:t>
      </w:r>
      <w:r w:rsidRPr="00132E05">
        <w:rPr>
          <w:rFonts w:ascii="Arial" w:hAnsi="Arial" w:cs="Arial"/>
          <w:sz w:val="20"/>
          <w:szCs w:val="20"/>
        </w:rPr>
        <w:t xml:space="preserve">i oddanie </w:t>
      </w:r>
      <w:r w:rsidR="00132E05" w:rsidRPr="00132E05">
        <w:rPr>
          <w:rFonts w:ascii="Arial" w:hAnsi="Arial" w:cs="Arial"/>
          <w:sz w:val="20"/>
          <w:szCs w:val="20"/>
        </w:rPr>
        <w:t>Urządzenia</w:t>
      </w:r>
      <w:r w:rsidR="004A3129">
        <w:rPr>
          <w:rFonts w:ascii="Arial" w:hAnsi="Arial" w:cs="Arial"/>
          <w:sz w:val="20"/>
          <w:szCs w:val="20"/>
        </w:rPr>
        <w:t xml:space="preserve"> w </w:t>
      </w:r>
      <w:r w:rsidRPr="00132E05">
        <w:rPr>
          <w:rFonts w:ascii="Arial" w:hAnsi="Arial" w:cs="Arial"/>
          <w:sz w:val="20"/>
          <w:szCs w:val="20"/>
        </w:rPr>
        <w:t>stanie pełnej sprawności technicznej i użytkowej</w:t>
      </w:r>
      <w:r w:rsidR="00132E05" w:rsidRPr="00132E05">
        <w:rPr>
          <w:rFonts w:ascii="Arial" w:hAnsi="Arial" w:cs="Arial"/>
          <w:sz w:val="20"/>
          <w:szCs w:val="20"/>
        </w:rPr>
        <w:t>;</w:t>
      </w:r>
    </w:p>
    <w:p w:rsidR="00A346BA" w:rsidRPr="00132E05" w:rsidRDefault="00536EF2" w:rsidP="00132E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 xml:space="preserve">c) przeszkolenie personelu  w zakresie obsługi oferowanego </w:t>
      </w:r>
      <w:r w:rsidR="00132E05" w:rsidRPr="00132E05">
        <w:rPr>
          <w:rFonts w:ascii="Arial" w:hAnsi="Arial" w:cs="Arial"/>
          <w:sz w:val="20"/>
          <w:szCs w:val="20"/>
        </w:rPr>
        <w:t>Urządzenia.</w:t>
      </w:r>
      <w:r w:rsidRPr="00132E05">
        <w:rPr>
          <w:rFonts w:ascii="Arial" w:hAnsi="Arial" w:cs="Arial"/>
          <w:sz w:val="20"/>
          <w:szCs w:val="20"/>
        </w:rPr>
        <w:t xml:space="preserve"> </w:t>
      </w:r>
    </w:p>
    <w:p w:rsidR="00536EF2" w:rsidRPr="00132E05" w:rsidRDefault="00536EF2" w:rsidP="00132E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9784A" w:rsidRPr="00132E05" w:rsidRDefault="0099784A" w:rsidP="00132E05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32E05">
        <w:rPr>
          <w:rFonts w:ascii="Arial" w:hAnsi="Arial" w:cs="Arial"/>
          <w:b/>
          <w:sz w:val="20"/>
          <w:szCs w:val="20"/>
        </w:rPr>
        <w:t xml:space="preserve">2. Opis przedmiotu zamówienia: </w:t>
      </w:r>
    </w:p>
    <w:p w:rsidR="001B2F24" w:rsidRPr="00132E05" w:rsidRDefault="001B2F24" w:rsidP="00132E05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132E05" w:rsidRPr="00132E05" w:rsidRDefault="001B2F24" w:rsidP="00132E05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32E05">
        <w:rPr>
          <w:rFonts w:ascii="Arial" w:hAnsi="Arial" w:cs="Arial"/>
          <w:b/>
          <w:sz w:val="20"/>
          <w:szCs w:val="20"/>
        </w:rPr>
        <w:t xml:space="preserve">33112000-8 - Sprzęt obrazujący pogłosowy, ultradźwiękowy i dopplerowski </w:t>
      </w:r>
    </w:p>
    <w:p w:rsidR="001B2F24" w:rsidRPr="00132E05" w:rsidRDefault="001B2F24" w:rsidP="00132E05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32E05">
        <w:rPr>
          <w:rFonts w:ascii="Arial" w:hAnsi="Arial" w:cs="Arial"/>
          <w:b/>
          <w:sz w:val="20"/>
          <w:szCs w:val="20"/>
        </w:rPr>
        <w:t>33112200-0 - Aparaty ultrasonograficzne (ultrasonograf)</w:t>
      </w:r>
    </w:p>
    <w:p w:rsidR="00A346BA" w:rsidRPr="00132E05" w:rsidRDefault="00A346BA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E91616" w:rsidRPr="00132E05" w:rsidRDefault="00A346BA" w:rsidP="00132E05">
      <w:pPr>
        <w:spacing w:after="0" w:line="259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32E05">
        <w:rPr>
          <w:rFonts w:ascii="Arial" w:hAnsi="Arial" w:cs="Arial"/>
          <w:b/>
          <w:sz w:val="20"/>
          <w:szCs w:val="20"/>
          <w:u w:val="single"/>
        </w:rPr>
        <w:t xml:space="preserve">Specyfikacja Aparatu USG </w:t>
      </w:r>
    </w:p>
    <w:p w:rsidR="00132E05" w:rsidRDefault="00132E05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E36D9F" w:rsidRPr="00132E05" w:rsidRDefault="00A346BA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Wyposażenie i tryb pracy: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Doppler automatyczny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Doppler kolorowy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372940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Doppler mocy,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kierunkowy Doppler mocy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Doppler tkankowy i kolorowy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spektralny Doppler PW i CW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 xml:space="preserve">oprogramowanie </w:t>
      </w:r>
      <w:proofErr w:type="spellStart"/>
      <w:r w:rsidRPr="00372940">
        <w:rPr>
          <w:rFonts w:ascii="Arial" w:hAnsi="Arial" w:cs="Arial"/>
          <w:sz w:val="20"/>
          <w:szCs w:val="20"/>
        </w:rPr>
        <w:t>MicroPure</w:t>
      </w:r>
      <w:proofErr w:type="spellEnd"/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 xml:space="preserve">B </w:t>
      </w:r>
      <w:proofErr w:type="spellStart"/>
      <w:r w:rsidRPr="00372940">
        <w:rPr>
          <w:rFonts w:ascii="Arial" w:hAnsi="Arial" w:cs="Arial"/>
          <w:sz w:val="20"/>
          <w:szCs w:val="20"/>
        </w:rPr>
        <w:t>mode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+ oprogramowanie harmoniczne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adaptacyjne przetwarzanie obrazów XRES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 xml:space="preserve">obrazowanie za pomocą skrzyżowanych ultradźwięków </w:t>
      </w:r>
      <w:proofErr w:type="spellStart"/>
      <w:r w:rsidRPr="00372940">
        <w:rPr>
          <w:rFonts w:ascii="Arial" w:hAnsi="Arial" w:cs="Arial"/>
          <w:sz w:val="20"/>
          <w:szCs w:val="20"/>
        </w:rPr>
        <w:t>SonoCT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72940">
        <w:rPr>
          <w:rFonts w:ascii="Arial" w:hAnsi="Arial" w:cs="Arial"/>
          <w:sz w:val="20"/>
          <w:szCs w:val="20"/>
        </w:rPr>
        <w:t>Harmonic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940">
        <w:rPr>
          <w:rFonts w:ascii="Arial" w:hAnsi="Arial" w:cs="Arial"/>
          <w:sz w:val="20"/>
          <w:szCs w:val="20"/>
        </w:rPr>
        <w:t>SonoCT</w:t>
      </w:r>
      <w:proofErr w:type="spellEnd"/>
      <w:r w:rsidRPr="00372940">
        <w:rPr>
          <w:rFonts w:ascii="Arial" w:hAnsi="Arial" w:cs="Arial"/>
          <w:sz w:val="20"/>
          <w:szCs w:val="20"/>
        </w:rPr>
        <w:t>)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inteligentny Doppler do automatycznego utrzymywania stałego kąta w badaniach naczyniowych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A346BA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Doppler Adaptacyjny do wzmocnienia słabych sygnałów i ograniczenia szumów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A346BA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automatyczna optymalizacja obrazu 2D (</w:t>
      </w:r>
      <w:proofErr w:type="spellStart"/>
      <w:r w:rsidRPr="00372940">
        <w:rPr>
          <w:rFonts w:ascii="Arial" w:hAnsi="Arial" w:cs="Arial"/>
          <w:sz w:val="20"/>
          <w:szCs w:val="20"/>
        </w:rPr>
        <w:t>iScan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2D)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72940">
        <w:rPr>
          <w:rFonts w:ascii="Arial" w:hAnsi="Arial" w:cs="Arial"/>
          <w:sz w:val="20"/>
          <w:szCs w:val="20"/>
        </w:rPr>
        <w:t>autoSCAN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automatyczna identyfikacja typu tkanek i dostosowanie do nich obrazowania podczas badań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72940">
        <w:rPr>
          <w:rFonts w:ascii="Arial" w:hAnsi="Arial" w:cs="Arial"/>
          <w:sz w:val="20"/>
          <w:szCs w:val="20"/>
        </w:rPr>
        <w:t>HighQ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– automatyczne pomiary dopplerowskie w czasie </w:t>
      </w:r>
      <w:r w:rsidR="00A52364" w:rsidRPr="00372940">
        <w:rPr>
          <w:rFonts w:ascii="Arial" w:hAnsi="Arial" w:cs="Arial"/>
          <w:sz w:val="20"/>
          <w:szCs w:val="20"/>
        </w:rPr>
        <w:t>rzeczywistym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automatyczny M-</w:t>
      </w:r>
      <w:proofErr w:type="spellStart"/>
      <w:r w:rsidRPr="00372940">
        <w:rPr>
          <w:rFonts w:ascii="Arial" w:hAnsi="Arial" w:cs="Arial"/>
          <w:sz w:val="20"/>
          <w:szCs w:val="20"/>
        </w:rPr>
        <w:t>mode</w:t>
      </w:r>
      <w:proofErr w:type="spellEnd"/>
      <w:r w:rsidRPr="00372940">
        <w:rPr>
          <w:rFonts w:ascii="Arial" w:hAnsi="Arial" w:cs="Arial"/>
          <w:sz w:val="20"/>
          <w:szCs w:val="20"/>
        </w:rPr>
        <w:t>, M-</w:t>
      </w:r>
      <w:proofErr w:type="spellStart"/>
      <w:r w:rsidRPr="00372940">
        <w:rPr>
          <w:rFonts w:ascii="Arial" w:hAnsi="Arial" w:cs="Arial"/>
          <w:sz w:val="20"/>
          <w:szCs w:val="20"/>
        </w:rPr>
        <w:t>mode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w czasie rzeczywistym, M-</w:t>
      </w:r>
      <w:proofErr w:type="spellStart"/>
      <w:r w:rsidRPr="00372940">
        <w:rPr>
          <w:rFonts w:ascii="Arial" w:hAnsi="Arial" w:cs="Arial"/>
          <w:sz w:val="20"/>
          <w:szCs w:val="20"/>
        </w:rPr>
        <w:t>mode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kolorowy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 xml:space="preserve">obsługa </w:t>
      </w:r>
      <w:proofErr w:type="spellStart"/>
      <w:r w:rsidRPr="00372940">
        <w:rPr>
          <w:rFonts w:ascii="Arial" w:hAnsi="Arial" w:cs="Arial"/>
          <w:sz w:val="20"/>
          <w:szCs w:val="20"/>
        </w:rPr>
        <w:t>Elastografii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odkształconej (</w:t>
      </w:r>
      <w:proofErr w:type="spellStart"/>
      <w:r w:rsidRPr="00372940">
        <w:rPr>
          <w:rFonts w:ascii="Arial" w:hAnsi="Arial" w:cs="Arial"/>
          <w:sz w:val="20"/>
          <w:szCs w:val="20"/>
        </w:rPr>
        <w:t>Strian</w:t>
      </w:r>
      <w:proofErr w:type="spellEnd"/>
      <w:r w:rsidRPr="00372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940">
        <w:rPr>
          <w:rFonts w:ascii="Arial" w:hAnsi="Arial" w:cs="Arial"/>
          <w:sz w:val="20"/>
          <w:szCs w:val="20"/>
        </w:rPr>
        <w:t>Based</w:t>
      </w:r>
      <w:proofErr w:type="spellEnd"/>
      <w:r w:rsidRPr="00372940">
        <w:rPr>
          <w:rFonts w:ascii="Arial" w:hAnsi="Arial" w:cs="Arial"/>
          <w:sz w:val="20"/>
          <w:szCs w:val="20"/>
        </w:rPr>
        <w:t>) i falą poprzeczną (</w:t>
      </w:r>
      <w:proofErr w:type="spellStart"/>
      <w:r w:rsidRPr="00372940">
        <w:rPr>
          <w:rFonts w:ascii="Arial" w:hAnsi="Arial" w:cs="Arial"/>
          <w:sz w:val="20"/>
          <w:szCs w:val="20"/>
        </w:rPr>
        <w:t>ShearWere</w:t>
      </w:r>
      <w:proofErr w:type="spellEnd"/>
      <w:r w:rsidRPr="00372940">
        <w:rPr>
          <w:rFonts w:ascii="Arial" w:hAnsi="Arial" w:cs="Arial"/>
          <w:sz w:val="20"/>
          <w:szCs w:val="20"/>
        </w:rPr>
        <w:t>)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 xml:space="preserve">obrazowanie </w:t>
      </w:r>
      <w:r w:rsidR="00A52364" w:rsidRPr="00372940">
        <w:rPr>
          <w:rFonts w:ascii="Arial" w:hAnsi="Arial" w:cs="Arial"/>
          <w:sz w:val="20"/>
          <w:szCs w:val="20"/>
        </w:rPr>
        <w:t>trapezoidalne</w:t>
      </w:r>
      <w:r w:rsidRPr="00372940">
        <w:rPr>
          <w:rFonts w:ascii="Arial" w:hAnsi="Arial" w:cs="Arial"/>
          <w:sz w:val="20"/>
          <w:szCs w:val="20"/>
        </w:rPr>
        <w:t>, obrazowanie harmoniczne inwersją impulsu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tryb Triplet – jednoczesne wyświetlanie ruchu tkanek i przepływu krwi</w:t>
      </w:r>
      <w:r w:rsidR="00372940" w:rsidRPr="00372940">
        <w:rPr>
          <w:rFonts w:ascii="Arial" w:hAnsi="Arial" w:cs="Arial"/>
          <w:sz w:val="20"/>
          <w:szCs w:val="20"/>
        </w:rPr>
        <w:t xml:space="preserve"> w trybie 2D, Kolor Doppler/CPA oraz </w:t>
      </w:r>
      <w:r w:rsidRPr="00372940">
        <w:rPr>
          <w:rFonts w:ascii="Arial" w:hAnsi="Arial" w:cs="Arial"/>
          <w:sz w:val="20"/>
          <w:szCs w:val="20"/>
        </w:rPr>
        <w:t>PW Doppler</w:t>
      </w:r>
      <w:r w:rsidR="00372940" w:rsidRPr="00372940">
        <w:rPr>
          <w:rFonts w:ascii="Arial" w:hAnsi="Arial" w:cs="Arial"/>
          <w:sz w:val="20"/>
          <w:szCs w:val="20"/>
        </w:rPr>
        <w:t>,</w:t>
      </w:r>
    </w:p>
    <w:p w:rsidR="00C90D02" w:rsidRPr="00372940" w:rsidRDefault="00C90D02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72940">
        <w:rPr>
          <w:rFonts w:ascii="Arial" w:hAnsi="Arial" w:cs="Arial"/>
          <w:sz w:val="20"/>
          <w:szCs w:val="20"/>
        </w:rPr>
        <w:t>obrazowanie panoramiczne</w:t>
      </w:r>
      <w:r w:rsidR="00372940" w:rsidRPr="00372940">
        <w:rPr>
          <w:rFonts w:ascii="Arial" w:hAnsi="Arial" w:cs="Arial"/>
          <w:sz w:val="20"/>
          <w:szCs w:val="20"/>
        </w:rPr>
        <w:t>.</w:t>
      </w:r>
    </w:p>
    <w:p w:rsidR="00F35923" w:rsidRPr="00132E05" w:rsidRDefault="00F35923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F35923" w:rsidRPr="00132E05" w:rsidRDefault="00F35923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Aplikacje: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badanie nerwów,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szkieletowe,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naczyniowe,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szkieletowe powierzchniowe,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pediatria</w:t>
      </w:r>
      <w:r w:rsidR="00372940">
        <w:rPr>
          <w:rFonts w:ascii="Arial" w:hAnsi="Arial" w:cs="Arial"/>
          <w:sz w:val="20"/>
          <w:szCs w:val="20"/>
        </w:rPr>
        <w:t>.</w:t>
      </w:r>
    </w:p>
    <w:p w:rsidR="00F35923" w:rsidRPr="00132E05" w:rsidRDefault="00F35923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F35923" w:rsidRPr="00132E05" w:rsidRDefault="00F35923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Głowice: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32E05">
        <w:rPr>
          <w:rFonts w:ascii="Arial" w:hAnsi="Arial" w:cs="Arial"/>
          <w:sz w:val="20"/>
          <w:szCs w:val="20"/>
        </w:rPr>
        <w:t>convex</w:t>
      </w:r>
      <w:proofErr w:type="spellEnd"/>
      <w:r w:rsidRPr="00132E05">
        <w:rPr>
          <w:rFonts w:ascii="Arial" w:hAnsi="Arial" w:cs="Arial"/>
          <w:sz w:val="20"/>
          <w:szCs w:val="20"/>
        </w:rPr>
        <w:t xml:space="preserve"> 2-5 MHz</w:t>
      </w:r>
      <w:r w:rsidR="00372940">
        <w:rPr>
          <w:rFonts w:ascii="Arial" w:hAnsi="Arial" w:cs="Arial"/>
          <w:sz w:val="20"/>
          <w:szCs w:val="20"/>
        </w:rPr>
        <w:t>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3 linia 16-6 MHz</w:t>
      </w:r>
      <w:r w:rsidR="00372940">
        <w:rPr>
          <w:rFonts w:ascii="Arial" w:hAnsi="Arial" w:cs="Arial"/>
          <w:sz w:val="20"/>
          <w:szCs w:val="20"/>
        </w:rPr>
        <w:t>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>2 linia 12-3 MHz</w:t>
      </w:r>
      <w:r w:rsidR="00372940">
        <w:rPr>
          <w:rFonts w:ascii="Arial" w:hAnsi="Arial" w:cs="Arial"/>
          <w:sz w:val="20"/>
          <w:szCs w:val="20"/>
        </w:rPr>
        <w:t>,</w:t>
      </w:r>
    </w:p>
    <w:p w:rsidR="00F35923" w:rsidRPr="00132E05" w:rsidRDefault="00F35923" w:rsidP="00372940">
      <w:pPr>
        <w:pStyle w:val="Akapitzlist"/>
        <w:numPr>
          <w:ilvl w:val="0"/>
          <w:numId w:val="46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132E05">
        <w:rPr>
          <w:rFonts w:ascii="Arial" w:hAnsi="Arial" w:cs="Arial"/>
          <w:sz w:val="20"/>
          <w:szCs w:val="20"/>
        </w:rPr>
        <w:t>convex</w:t>
      </w:r>
      <w:proofErr w:type="spellEnd"/>
    </w:p>
    <w:p w:rsidR="00F35923" w:rsidRPr="00132E05" w:rsidRDefault="00F35923" w:rsidP="00132E0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32E05">
        <w:rPr>
          <w:rFonts w:ascii="Arial" w:hAnsi="Arial" w:cs="Arial"/>
          <w:sz w:val="20"/>
          <w:szCs w:val="20"/>
        </w:rPr>
        <w:t xml:space="preserve">(linia do badań naczyniowych, linia do badań ortopedycznych, piersi powierzchniowych, sonda pediatryczna) </w:t>
      </w:r>
    </w:p>
    <w:p w:rsidR="00A85784" w:rsidRPr="00132E05" w:rsidRDefault="00A85784" w:rsidP="00214166">
      <w:pPr>
        <w:spacing w:after="0" w:line="259" w:lineRule="auto"/>
        <w:rPr>
          <w:rFonts w:ascii="Arial" w:hAnsi="Arial" w:cs="Arial"/>
          <w:sz w:val="20"/>
        </w:rPr>
      </w:pPr>
    </w:p>
    <w:p w:rsidR="00A85784" w:rsidRPr="00132E05" w:rsidRDefault="00A85784" w:rsidP="00A85784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2"/>
          <w:sz w:val="18"/>
          <w:szCs w:val="18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8551"/>
      </w:tblGrid>
      <w:tr w:rsidR="00132E05" w:rsidRPr="00132E05" w:rsidTr="00AD189E">
        <w:trPr>
          <w:trHeight w:val="851"/>
        </w:trPr>
        <w:tc>
          <w:tcPr>
            <w:tcW w:w="9245" w:type="dxa"/>
            <w:gridSpan w:val="2"/>
            <w:tcBorders>
              <w:bottom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AD189E" w:rsidRDefault="00132E05" w:rsidP="00AD189E">
            <w:pPr>
              <w:pStyle w:val="Standard"/>
              <w:autoSpaceDE w:val="0"/>
              <w:ind w:left="708" w:firstLine="30"/>
              <w:jc w:val="center"/>
              <w:rPr>
                <w:rFonts w:ascii="Arial" w:hAnsi="Arial" w:cs="Arial"/>
              </w:rPr>
            </w:pP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Z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ES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T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A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WI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EN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 xml:space="preserve">E MINIMALNYCH 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PA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R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AME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TRÓW</w:t>
            </w:r>
            <w:r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 xml:space="preserve"> 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T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ECHN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ICZ</w:t>
            </w:r>
            <w:r w:rsidRPr="00132E05">
              <w:rPr>
                <w:rFonts w:ascii="Arial" w:hAnsi="Arial" w:cs="Arial"/>
                <w:b/>
                <w:bCs/>
                <w:color w:val="0A0A0C"/>
                <w:sz w:val="18"/>
                <w:szCs w:val="18"/>
              </w:rPr>
              <w:t>NYC</w:t>
            </w:r>
            <w:r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>H DLA APARATU</w:t>
            </w:r>
            <w:r w:rsidRPr="00132E05">
              <w:rPr>
                <w:rFonts w:ascii="Arial" w:hAnsi="Arial" w:cs="Arial"/>
                <w:b/>
                <w:bCs/>
                <w:color w:val="000002"/>
                <w:sz w:val="18"/>
                <w:szCs w:val="18"/>
              </w:rPr>
              <w:t xml:space="preserve"> USG</w:t>
            </w:r>
          </w:p>
        </w:tc>
      </w:tr>
      <w:tr w:rsidR="00132E05" w:rsidRPr="00132E05" w:rsidTr="00AD189E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132E0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b/>
                <w:sz w:val="20"/>
                <w:szCs w:val="20"/>
              </w:rPr>
              <w:t>Wymagania techniczne aparatu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5236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5236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nowy, nie</w:t>
            </w:r>
            <w:r w:rsidR="003729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demonstracyjny, </w:t>
            </w:r>
            <w:r w:rsidR="00372940">
              <w:rPr>
                <w:rFonts w:ascii="Arial" w:hAnsi="Arial" w:cs="Arial"/>
                <w:sz w:val="20"/>
                <w:szCs w:val="20"/>
              </w:rPr>
              <w:t>nie</w:t>
            </w:r>
            <w:r w:rsidR="00372940" w:rsidRPr="00132E05">
              <w:rPr>
                <w:rFonts w:ascii="Arial" w:hAnsi="Arial" w:cs="Arial"/>
                <w:sz w:val="20"/>
                <w:szCs w:val="20"/>
              </w:rPr>
              <w:t xml:space="preserve"> powystawowy</w:t>
            </w:r>
            <w:r w:rsidRPr="00132E05">
              <w:rPr>
                <w:rFonts w:ascii="Arial" w:hAnsi="Arial" w:cs="Arial"/>
                <w:sz w:val="20"/>
                <w:szCs w:val="20"/>
              </w:rPr>
              <w:t>, rok produkcji 2019</w:t>
            </w:r>
          </w:p>
        </w:tc>
      </w:tr>
      <w:tr w:rsidR="00132E05" w:rsidRPr="00132E05" w:rsidTr="00AD189E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52364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2E05">
              <w:rPr>
                <w:rFonts w:ascii="Arial" w:hAnsi="Arial" w:cs="Arial"/>
                <w:b/>
                <w:sz w:val="20"/>
                <w:szCs w:val="20"/>
              </w:rPr>
              <w:t>Konstrukcja i konfiguracja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41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Liczba procesowych cyfrowych kanałów przetwarzania min.  4 700 000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 xml:space="preserve">Monitor kolorowy LCD, min. 23” o rozdzielczości min. 1920x1080 </w:t>
            </w:r>
            <w:proofErr w:type="spellStart"/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px</w:t>
            </w:r>
            <w:proofErr w:type="spellEnd"/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wyświetlania obrazu diagnostycznego na min. 70 % wielkości ekranu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zmiany wysokości monitora niezależnie od konsoli aparatu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Monitor umieszczony na ruchomym wysięgniku, regulacja lewo-prawo (min.+/- 180°), góra-dół (min.15 cm), pochył przód-tył (min.+/-45°)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Min. 4 aktywne  gniazda do przyłączenia głowic obrazowych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Panel dotykowy min. 12” wspomagający obsługę aparatu pozwalający na zmianę parametrów za pomocą dotyku (jak w tablecie)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Panel sterowania umieszczony na ruchomym wysięgniku zapewniającym regulację położenia góra/dół i obrót min. +/-170° z pozycji środkowej w obu kierunkach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Liczba obrazów pamięci dynamicznej (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cineloop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>)  dla CD i obrazu 2D min. 2000 klatek oraz zapis Dopplera min. 45 sekund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Dynamika aparatu  min. 320 </w:t>
            </w:r>
            <w:proofErr w:type="spellStart"/>
            <w:r w:rsidRPr="00132E05">
              <w:rPr>
                <w:rFonts w:ascii="Arial" w:hAnsi="Arial" w:cs="Arial"/>
                <w:b w:val="0"/>
                <w:bCs/>
                <w:sz w:val="20"/>
                <w:szCs w:val="20"/>
              </w:rPr>
              <w:t>dB</w:t>
            </w:r>
            <w:proofErr w:type="spellEnd"/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Wewnętrzny dysk twardy ultrasonografu min. 500 GB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Nagrywarka DVD-R/RW oraz porty USB wbudowane w aparat pozwalające na zapis eksportowanych danych w formatach min.  DICOM, AVI, JPG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Zakres częstotliwości pracy ultrasonografu min. 1.0 MHz do 22.0 MHz (określony pracą głowic możliwych do podłączenia)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Możliwość zmiany wysokości konsoli min. 25 cm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Videoprinter</w:t>
            </w:r>
            <w:proofErr w:type="spellEnd"/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 xml:space="preserve"> medyczny czarno-biały małego formatu, zinte</w:t>
            </w:r>
            <w:r w:rsidR="00372940">
              <w:rPr>
                <w:rFonts w:ascii="Arial" w:hAnsi="Arial" w:cs="Arial"/>
                <w:b w:val="0"/>
                <w:sz w:val="20"/>
                <w:szCs w:val="20"/>
              </w:rPr>
              <w:t>growany z aparatem, sterowany z </w:t>
            </w: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konsoli aparatu</w:t>
            </w:r>
          </w:p>
        </w:tc>
      </w:tr>
      <w:tr w:rsidR="00132E05" w:rsidRPr="00132E05" w:rsidTr="00AD189E">
        <w:trPr>
          <w:trHeight w:val="851"/>
        </w:trPr>
        <w:tc>
          <w:tcPr>
            <w:tcW w:w="6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 xml:space="preserve">Fabrycznie zainstalowane zasilanie bateryjne pozwalające na wprowadzenie systemu w stan uśpienia, a następnie wybudzenie go w czasie maks. 30 sek. oraz przewożenie systemu w stanie uśpienia, bez konieczności wyłączania aparatu. </w:t>
            </w:r>
            <w:r w:rsidRPr="00132E05">
              <w:rPr>
                <w:rFonts w:ascii="Arial" w:hAnsi="Arial" w:cs="Arial"/>
                <w:b w:val="0"/>
                <w:bCs/>
                <w:sz w:val="20"/>
                <w:szCs w:val="20"/>
              </w:rPr>
              <w:t>Pozwalające ponadto na regulację konsoli po odłączeniu od źródła zasilania.</w:t>
            </w:r>
          </w:p>
        </w:tc>
      </w:tr>
      <w:tr w:rsidR="00AD189E" w:rsidRPr="00132E05" w:rsidTr="00AD189E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9E" w:rsidRDefault="00AD189E" w:rsidP="00AD189E">
            <w:pPr>
              <w:pStyle w:val="Standard"/>
              <w:snapToGrid w:val="0"/>
            </w:pPr>
            <w:r w:rsidRPr="00AD189E">
              <w:rPr>
                <w:rFonts w:ascii="Arial" w:hAnsi="Arial" w:cs="Arial"/>
                <w:b/>
                <w:sz w:val="20"/>
                <w:szCs w:val="20"/>
              </w:rPr>
              <w:t>Obrazowanie i prezentacja obrazu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Zakres głębokości penetracji do min. 40 cm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Obrazowanie harmoniczne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Obrazowanie harmoniczne z odwróceniem impulsu (tzw. inwersja fazy)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Częstotliwość odświeżania obrazu 2D min. 2700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Obrazowanie trapezoidalne na głowicach liniowych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Doppler pulsacyjny (PWD) rejestrowane prędkości maksymalne (przy zerowym kącie bramki) min. od -9,9 m/s do 0 oraz od 0 do +9,9 m/s;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Color Doppler (CD) rejestrowane prędkości maksymalne min. -300 cm/s do 0 oraz 0 do +300 cm/s.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Power Doppler (PD); Power Doppler z oznaczeniem kierunku przepływu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Regulacja wielkości bramki Dopplerowskiej (SV)</w:t>
            </w:r>
          </w:p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Min. 0,5-20 mm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32E05">
              <w:rPr>
                <w:rFonts w:ascii="Arial" w:hAnsi="Arial" w:cs="Arial"/>
                <w:sz w:val="20"/>
                <w:szCs w:val="20"/>
                <w:lang w:val="en-US"/>
              </w:rPr>
              <w:t>Tryb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  <w:lang w:val="en-US"/>
              </w:rPr>
              <w:t xml:space="preserve"> Triplex  (B+ CD/PD + PWD)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Obrazowanie panoramiczne wykonywane w czasie rzeczywistym bezpośrednio na aparacie, na głowicach liniowych oraz głowicy brzusznej typu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z możliwością wykonywania pomiarów na powstałym obrazie.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Obrazowanie 3D radiologiczne z analizą MPR.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Jednoczesne wyświetlanie na ekranie dwóch obrazów w czasie rzeczywistym jeden standardowy B-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drugi obraz  B-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+ Color Doppler</w:t>
            </w:r>
          </w:p>
        </w:tc>
      </w:tr>
      <w:tr w:rsidR="00132E05" w:rsidRPr="00132E05" w:rsidTr="00AD189E">
        <w:trPr>
          <w:trHeight w:val="851"/>
        </w:trPr>
        <w:tc>
          <w:tcPr>
            <w:tcW w:w="6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bCs/>
                <w:sz w:val="20"/>
                <w:szCs w:val="20"/>
              </w:rPr>
              <w:t xml:space="preserve">Specjalistyczne oprogramowanie wraz z </w:t>
            </w:r>
            <w:r w:rsidRPr="00132E05">
              <w:rPr>
                <w:rFonts w:ascii="Arial" w:hAnsi="Arial" w:cs="Arial"/>
                <w:sz w:val="20"/>
                <w:szCs w:val="20"/>
              </w:rPr>
              <w:t>pełnymi</w:t>
            </w:r>
            <w:r w:rsidRPr="00132E05">
              <w:rPr>
                <w:rFonts w:ascii="Arial" w:hAnsi="Arial" w:cs="Arial"/>
                <w:bCs/>
                <w:sz w:val="20"/>
                <w:szCs w:val="20"/>
              </w:rPr>
              <w:t xml:space="preserve"> pakietami pomiarowymi do badań min.:</w:t>
            </w:r>
            <w:r w:rsidRPr="00132E05">
              <w:rPr>
                <w:rFonts w:ascii="Arial" w:hAnsi="Arial" w:cs="Arial"/>
                <w:sz w:val="20"/>
                <w:szCs w:val="20"/>
              </w:rPr>
              <w:t xml:space="preserve"> radiologicznych (min. jama brzuszna, tkanki miękkie, powierzchniowe, mięśniowo-szkieletowe), radiologicznych pediatrycznych, naczyniowych, urologicznych</w:t>
            </w:r>
            <w:r w:rsidRPr="00132E05">
              <w:rPr>
                <w:rFonts w:ascii="Arial" w:hAnsi="Arial" w:cs="Arial"/>
                <w:bCs/>
                <w:sz w:val="20"/>
                <w:szCs w:val="20"/>
              </w:rPr>
              <w:t>, ginekologiczno-położniczych</w:t>
            </w:r>
          </w:p>
        </w:tc>
      </w:tr>
      <w:tr w:rsidR="00AD189E" w:rsidRPr="00132E05" w:rsidTr="005E4861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9E" w:rsidRPr="00AD189E" w:rsidRDefault="00AD189E" w:rsidP="00AD189E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89E">
              <w:rPr>
                <w:rFonts w:ascii="Arial" w:hAnsi="Arial" w:cs="Arial"/>
                <w:b/>
                <w:bCs/>
                <w:sz w:val="20"/>
                <w:szCs w:val="20"/>
              </w:rPr>
              <w:t>Funkcje użytkowe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2E05">
              <w:rPr>
                <w:rFonts w:ascii="Arial" w:hAnsi="Arial" w:cs="Arial"/>
                <w:bCs/>
                <w:sz w:val="20"/>
                <w:szCs w:val="20"/>
              </w:rPr>
              <w:t>Powiększenie obrazu w czasie rzeczywistym min. 8x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Automatyczna optymalizacja obrazu 2D przy pomocy jednego przycisku (m.in. automatyczne dopasowanie wzmocnienia obrazu)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Funkcja ciągłego automatycznego optymalizowania obrazu 2D uruchamiana przy pomocy jednego przycisku (m.in. automatyczne dopasowanie wzmocnienia obrazu)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Automatyczna optymalizacja widma dopplerowskiego przy pomocy jednego przycisku (m.in. automatyczne dopasowanie linii bazowej oraz PRF)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Praca w trybie  wielokierunkowego emitowania i składania wi</w:t>
            </w:r>
            <w:r w:rsidR="00372940">
              <w:rPr>
                <w:rFonts w:ascii="Arial" w:hAnsi="Arial" w:cs="Arial"/>
                <w:sz w:val="20"/>
                <w:szCs w:val="20"/>
              </w:rPr>
              <w:t>ązki ultradźwiękowej z głowic w </w:t>
            </w:r>
            <w:r w:rsidRPr="00132E05">
              <w:rPr>
                <w:rFonts w:ascii="Arial" w:hAnsi="Arial" w:cs="Arial"/>
                <w:sz w:val="20"/>
                <w:szCs w:val="20"/>
              </w:rPr>
              <w:t>pełni elektronicznych, z min. 9 kątami emitowania wiązki tworzącymi obraz 2D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Praca w trybie wielokierunkowego emitowania i składania wiązki ultradźwiękowej na wszystkich zaoferowanych głowicach typu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>, oraz liniowych.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Praca w trybie wielokierunkowego emitowania i składania wiązki ultradźwiękowej dla trybu 2D oraz w trybie obrazowania harmonicznego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2E05">
              <w:rPr>
                <w:rFonts w:ascii="Arial" w:hAnsi="Arial" w:cs="Arial"/>
                <w:bCs/>
                <w:sz w:val="20"/>
                <w:szCs w:val="20"/>
              </w:rPr>
              <w:t>Adaptacyjne przetwarzanie obrazu redukujące artefakty i szumy, np. SRI lub równoważne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2E05">
              <w:rPr>
                <w:rFonts w:ascii="Arial" w:hAnsi="Arial" w:cs="Arial"/>
                <w:bCs/>
                <w:sz w:val="20"/>
                <w:szCs w:val="20"/>
              </w:rPr>
              <w:t>Automatyczny obrys spektrum i wyznaczanie parametrów  przepływu na zatrzymanym spektrum oraz w czasie rzeczywistym na ruchomym spektrum (min. S, D, PI,RI, HR)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Funkcja automatycznego ustawiania parametrów bramki dopplerowskiej w naczyniu (wstawianie bramki, korekcja kąta i kierunku) uruchamiana za pomocą jednego przycisku.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Automatyczny pomiar kompleksu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Intima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Media z możliwością przypisywania do raportu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Zaawansowane rozszerzone obrazowanie Dopplerowskie</w:t>
            </w:r>
            <w:r w:rsidR="00372940">
              <w:rPr>
                <w:rFonts w:ascii="Arial" w:hAnsi="Arial" w:cs="Arial"/>
                <w:sz w:val="20"/>
                <w:szCs w:val="20"/>
              </w:rPr>
              <w:t xml:space="preserve"> do wykrywania bardzo wolnych i </w:t>
            </w:r>
            <w:r w:rsidRPr="00132E05">
              <w:rPr>
                <w:rFonts w:ascii="Arial" w:hAnsi="Arial" w:cs="Arial"/>
                <w:sz w:val="20"/>
                <w:szCs w:val="20"/>
              </w:rPr>
              <w:t xml:space="preserve">słabych przepływów w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mikronaczyniach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i tkankach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Możliwość przesunięcia linii bazowej na zatrzymanym spektrum Dopplera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Możliwość zaprogramowania w aparacie nowych pomiarów oraz kalkulacji w aplikacjach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Pomiar odległości, min. 8 pomiarów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Aktywny protokół komunikacji DICOM 3.0 do przesyłania obrazów i danych min. klasy DICOM PRINT STORE, WORKLIST, raporty strukturalne (SR)</w:t>
            </w:r>
          </w:p>
        </w:tc>
      </w:tr>
      <w:tr w:rsidR="00132E05" w:rsidRPr="00132E05" w:rsidTr="00AD189E">
        <w:trPr>
          <w:trHeight w:val="851"/>
        </w:trPr>
        <w:tc>
          <w:tcPr>
            <w:tcW w:w="6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Aktywna funkcja komunikacji DICOM umożliwiająca pobierania danych z wielu metod obrazowania (umożliwiająca wyświetlanie obrazów DICOM CT,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mammograficznych,MRI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i USG —w celu przeglądania tych obrazów w czasie obrazowania w celu bezpośredniego porównania)</w:t>
            </w:r>
          </w:p>
        </w:tc>
      </w:tr>
      <w:tr w:rsidR="00AD189E" w:rsidRPr="00132E05" w:rsidTr="000F0C86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9E" w:rsidRPr="00132E05" w:rsidRDefault="00AD189E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89E">
              <w:rPr>
                <w:rFonts w:ascii="Arial" w:hAnsi="Arial" w:cs="Arial"/>
                <w:b/>
                <w:sz w:val="20"/>
                <w:szCs w:val="20"/>
              </w:rPr>
              <w:t>Głowice ultradźwiękowe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Głowica </w:t>
            </w:r>
            <w:proofErr w:type="spellStart"/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convex</w:t>
            </w:r>
            <w:proofErr w:type="spellEnd"/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wykonana w technologii ukierunkowanej polaryzacji kryształów lub matrycowej (min. 300 elementów akustycznych); szerokopasmowa o zakresie częstotliwości (emitowanych) min.  1.0 – 6.0 MHz  (+/- 1 MHz), Kąt widzenia min.  110°; obrazowanie harmoniczne. Możliwość zastosowania przystawki biopsyjnej.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sz w:val="20"/>
                <w:szCs w:val="20"/>
              </w:rPr>
              <w:t>Głowica liniowa szerokopasmowa o zakresie częstotliwości  emitowanych min. 2.0 – 12.0 MHz (+/- 1 MHz); obrazowanie harmoniczne; liczba elementów akustycznych  min. 300; Długość czoła głowicy (FOV) max. 39 mm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Głowica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konweksowa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microconvex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>) szerokopasmowa do badań pediatrycznych o zakresie częstotliwości emitowanych min. 4.0 – 8.0 MHz (+/- 1 MHz),; liczba elementów akustycznych min. 250; Kąt widzenia min. 120°;</w:t>
            </w:r>
          </w:p>
        </w:tc>
      </w:tr>
      <w:tr w:rsidR="00132E05" w:rsidRPr="00132E05" w:rsidTr="00031606">
        <w:trPr>
          <w:trHeight w:val="851"/>
        </w:trPr>
        <w:tc>
          <w:tcPr>
            <w:tcW w:w="6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Głowica liniowa</w:t>
            </w: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 xml:space="preserve"> wysokiej częstotliwości, wykonana w technologii ukierunkowanej polaryzacji kryształów lub matrycowej, szerokopasmowa o zakresie częstotliwości min. 3.0 – 18.0 MHz (+/- 1MHz); liczba elementów akustycznych min. 1900; długość głowicy (FOV)  min. 50</w:t>
            </w:r>
          </w:p>
        </w:tc>
      </w:tr>
      <w:tr w:rsidR="00031606" w:rsidRPr="00132E05" w:rsidTr="00EC48ED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606" w:rsidRPr="00132E05" w:rsidRDefault="00031606" w:rsidP="00031606">
            <w:pPr>
              <w:pStyle w:val="Standard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bookmarkStart w:id="0" w:name="_GoBack"/>
            <w:r w:rsidRPr="00031606">
              <w:rPr>
                <w:rFonts w:ascii="Arial" w:hAnsi="Arial" w:cs="Arial"/>
                <w:b/>
                <w:sz w:val="20"/>
                <w:szCs w:val="20"/>
              </w:rPr>
              <w:t>Możliwość rozbudowy systemu dostępna na dzień składania oferty</w:t>
            </w:r>
            <w:bookmarkEnd w:id="0"/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rozbudowy o: Głowica przezprzełykowa matrycowa; zakres pracy min. 2-7 MHz, min. 2400 elementów. Tryby pracy głowicy min.: 2D, PW Doppler, CW Doppler, obrazowanie harmoniczne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 głowicę przezprzełykową pediatryczną zakres pracy min. 3-7 MHz, ilość elementów min. 48, rotacja głowicy min. 0-180°, tryby pracy: </w:t>
            </w: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>2D, Color Doppler, PW Doppler, CW Doppler, obrazowanie harmoniczne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>Możliwość rozbudowy o głowicę przezprzełykową pediatryczną wielopłaszczyznową z rotacją 0-180°, zakres pracy min. 3-8 MHz, Główka głowicy o wymiarach maksymalnych 8x6mm,  grubość endoskopu maks. 6 mm.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rozbudowy: Głowica sektorowa neonatologiczna szerokopasmowa, o zakresie częstotliwości emitowanych min. 4.0 MHz -12.0 MHz; obrazowanie harmoniczne; kąt widzenia min. 90°; </w:t>
            </w: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>(ilość elementów min. 90)</w:t>
            </w:r>
          </w:p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Tryby pracy min. 2D, Color Doppler, PW Doppler, CW Doppler, Doppler tkankowy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rozbudowy: Głowica sektorowa pediatryczna szerokopasmowa, o zakresie częstotliwości emitowanych min. 3.0 MHz -8.0 MHz; obrazowanie harmoniczne; kąt widzenia min. 90°; </w:t>
            </w: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>(ilość elementów min. 90)</w:t>
            </w:r>
          </w:p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Tryby pracy min. 2D, Color Doppler, PW Doppler, CW Doppler, Doppler tkankowy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rozbudowy: </w:t>
            </w:r>
            <w:r w:rsidRPr="00132E0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Głowica liniowa</w:t>
            </w:r>
            <w:r w:rsidRPr="00132E05">
              <w:rPr>
                <w:rFonts w:ascii="Arial" w:hAnsi="Arial" w:cs="Arial"/>
                <w:color w:val="000000"/>
                <w:sz w:val="20"/>
                <w:szCs w:val="20"/>
              </w:rPr>
              <w:t xml:space="preserve"> wysokiej częstotliwości, szerokopasmowa o zakresie częstotliwości min. 4.0 – 18.0 MHz (+/- 1 MHz); obrazowanie harmoniczne; liczba elementów akustycznych min. 500; długość głowicy (FOV)  38 mm ( +/- 1 mm 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rozbudowy: </w:t>
            </w:r>
            <w:r w:rsidRPr="00132E05">
              <w:rPr>
                <w:rFonts w:ascii="Arial" w:hAnsi="Arial" w:cs="Arial"/>
                <w:iCs/>
                <w:sz w:val="20"/>
                <w:szCs w:val="20"/>
              </w:rPr>
              <w:t>Głowica sektorowa do badań kardiologicznych wykonana w technologii ukierunkowanej polaryzacji kryształów (ilość elementów min. 80) lub w technologii matrycowej (min. 690 elementów); szerokopasmowa, o zakresie częstotliwości emitowanych min. 1.0 MHz -5.0 MHz; obrazowanie harmoniczne; kąt widzenia min. 90°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 opcję łączenia (fuzji) żywych obrazów </w:t>
            </w:r>
            <w:r w:rsidR="00372940">
              <w:rPr>
                <w:rFonts w:ascii="Arial" w:hAnsi="Arial" w:cs="Arial"/>
                <w:sz w:val="20"/>
                <w:szCs w:val="20"/>
              </w:rPr>
              <w:t>ultrasonograficznych z </w:t>
            </w:r>
            <w:r w:rsidRPr="00132E05">
              <w:rPr>
                <w:rFonts w:ascii="Arial" w:hAnsi="Arial" w:cs="Arial"/>
                <w:sz w:val="20"/>
                <w:szCs w:val="20"/>
              </w:rPr>
              <w:t>dostępnymi z pamięci ultrasonografu danymi obrazowymi z CT, MRI, PET/CT oraz funkcja nawigacji narzędzi interwencyjnych (np. igła biopsyjna) wraz ze śledzeniem toru prowadzenia igły i oznaczeniem na obrazie celu interwencji (target)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rozbudowy o: Doppler fali ciągłej o rejestrowanych i wyświetlanych prędkościach min. od -25 m/s do 0 oraz od 0 do +25 m/s (przy zerowym kącie bramki);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o: </w:t>
            </w:r>
            <w:r w:rsidRPr="00132E05">
              <w:rPr>
                <w:rFonts w:ascii="Arial" w:hAnsi="Arial" w:cs="Arial"/>
                <w:bCs/>
                <w:sz w:val="20"/>
                <w:szCs w:val="20"/>
              </w:rPr>
              <w:t>Doppler tkankowy kolorowy oraz spektralny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o: </w:t>
            </w:r>
            <w:r w:rsidRPr="00132E05">
              <w:rPr>
                <w:rFonts w:ascii="Arial" w:hAnsi="Arial" w:cs="Arial"/>
                <w:bCs/>
                <w:sz w:val="20"/>
                <w:szCs w:val="20"/>
              </w:rPr>
              <w:t>Anatomiczny M-</w:t>
            </w:r>
            <w:proofErr w:type="spellStart"/>
            <w:r w:rsidRPr="00132E05">
              <w:rPr>
                <w:rFonts w:ascii="Arial" w:hAnsi="Arial" w:cs="Arial"/>
                <w:bCs/>
                <w:sz w:val="20"/>
                <w:szCs w:val="20"/>
              </w:rPr>
              <w:t>mode</w:t>
            </w:r>
            <w:proofErr w:type="spellEnd"/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o: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Elastografia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z pełną kwantyfikacją ilościową i jakościową oparta na technologii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na min. jednej głowicy liniowej z możliwością pomiaru względnej sztywności tkanki (ratio) miejsca zmienionego do tkanki referencyjnej.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o: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Elastografia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typu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Shear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Wave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do zastosowanie w badaniach brzusznych na głowicy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konweksowej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z mapowaniem kolorem z regulowaną wielkością bramki, w tym min. opcja do oceny włóknienia wątroby umożliwiająca wykonanie min. 10 przypisanych pomiarów z możliwością wybrania jednostki pomiaru w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lub m/s i z możliwością uzyskania średniej pomiarów. Możliwość włączenia mapy potwierdzającej pewność wykonywanego badania.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rozbudowy o opcję badania z zastosowaniem ultrasonograficznych środków kontrastujących w badaniach radiologicznych. Badania z zastosowaniem ultrasonograficznych środków kontrastujących dostępne łącznie z technologią</w:t>
            </w:r>
            <w:r w:rsidR="00372940">
              <w:rPr>
                <w:rFonts w:ascii="Arial" w:hAnsi="Arial" w:cs="Arial"/>
                <w:sz w:val="20"/>
                <w:szCs w:val="20"/>
              </w:rPr>
              <w:t xml:space="preserve">  wielokierunkowego nadawania i </w:t>
            </w:r>
            <w:r w:rsidRPr="00132E05">
              <w:rPr>
                <w:rFonts w:ascii="Arial" w:hAnsi="Arial" w:cs="Arial"/>
                <w:sz w:val="20"/>
                <w:szCs w:val="20"/>
              </w:rPr>
              <w:t>odbierania wiązki ultradźwiękowej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rozbudowy o zaawansowane oprogramowanie w aparacie do oceny min.:</w:t>
            </w:r>
          </w:p>
          <w:p w:rsidR="00132E05" w:rsidRPr="00132E05" w:rsidRDefault="00132E05" w:rsidP="00372940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pomiaru amplitudy ruchu pierścienia zastawki mitralnej (TMAD) do śledzenia i obliczania krzywych odkształceń pierścienia zastawki mitralnej oraz innych zastawek w funkcji czasu</w:t>
            </w:r>
          </w:p>
          <w:p w:rsidR="00132E05" w:rsidRPr="00132E05" w:rsidRDefault="00132E05" w:rsidP="00372940">
            <w:pPr>
              <w:pStyle w:val="Default"/>
              <w:numPr>
                <w:ilvl w:val="0"/>
                <w:numId w:val="40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Oprogramowanie kardiologiczne do obiektywnej</w:t>
            </w:r>
            <w:r w:rsidR="00372940">
              <w:rPr>
                <w:rFonts w:ascii="Arial" w:hAnsi="Arial" w:cs="Arial"/>
                <w:sz w:val="20"/>
                <w:szCs w:val="20"/>
              </w:rPr>
              <w:t xml:space="preserve"> oceny globalnej lewej komory i </w:t>
            </w:r>
            <w:r w:rsidRPr="00132E05">
              <w:rPr>
                <w:rFonts w:ascii="Arial" w:hAnsi="Arial" w:cs="Arial"/>
                <w:sz w:val="20"/>
                <w:szCs w:val="20"/>
              </w:rPr>
              <w:t>odcinkowej ruchomości ścian za pomocą technologii śledzenia markerów akustycznych w trybie B-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(tzw.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>). Min. ocena i generowania wyników obliczeń globalnej i regionalnych funkcji lewej komory serca, oraz ich prezentowanie w postaci tabeli oraz 17-segmentowego wykresu tarczowego (tzw. „oko byka“)</w:t>
            </w:r>
          </w:p>
          <w:p w:rsidR="00132E05" w:rsidRPr="00132E05" w:rsidRDefault="00132E05" w:rsidP="00372940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Oprogramowanie w aparacie zawierające analizę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z badań wykonanych w trybie kolorowego Dopplera tkankowego wysokiej rozdzielczości</w:t>
            </w:r>
          </w:p>
          <w:p w:rsidR="00132E05" w:rsidRPr="00132E05" w:rsidRDefault="00132E05" w:rsidP="00372940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Oprogramowanie do w pełni automatycznego wyznaczania objętości lewej komory bazujące na technologii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</w:p>
          <w:p w:rsidR="00132E05" w:rsidRPr="00132E05" w:rsidRDefault="00132E05" w:rsidP="00372940">
            <w:pPr>
              <w:pStyle w:val="Standard"/>
              <w:numPr>
                <w:ilvl w:val="0"/>
                <w:numId w:val="40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Oprogramowanie do prób wysiłkowych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Stress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Echo oraz oprogramowanie do kardiologicznego badania LVO z użyciem środków kontrastujących o niskim indeksie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o: </w:t>
            </w:r>
            <w:r w:rsidRPr="00132E05">
              <w:rPr>
                <w:rFonts w:ascii="Arial" w:hAnsi="Arial" w:cs="Arial"/>
                <w:iCs/>
                <w:sz w:val="20"/>
                <w:szCs w:val="20"/>
              </w:rPr>
              <w:t xml:space="preserve">Głowica </w:t>
            </w:r>
            <w:proofErr w:type="spellStart"/>
            <w:r w:rsidRPr="00132E05">
              <w:rPr>
                <w:rFonts w:ascii="Arial" w:hAnsi="Arial" w:cs="Arial"/>
                <w:iCs/>
                <w:sz w:val="20"/>
                <w:szCs w:val="20"/>
              </w:rPr>
              <w:t>convex</w:t>
            </w:r>
            <w:proofErr w:type="spellEnd"/>
            <w:r w:rsidRPr="00132E0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32E05">
              <w:rPr>
                <w:rFonts w:ascii="Arial" w:hAnsi="Arial" w:cs="Arial"/>
                <w:sz w:val="20"/>
                <w:szCs w:val="20"/>
              </w:rPr>
              <w:t xml:space="preserve">wykonana w technologii ukierunkowanej polaryzacji kryształów lub w technologii matrycowej (min. 300 elementów akustycznych) ; szerokopasmowa o zakresie częstotliwości </w:t>
            </w:r>
            <w:r w:rsidRPr="00132E05">
              <w:rPr>
                <w:rFonts w:ascii="Arial" w:hAnsi="Arial" w:cs="Arial"/>
                <w:bCs/>
                <w:sz w:val="20"/>
                <w:szCs w:val="20"/>
              </w:rPr>
              <w:t>(emitowanych)</w:t>
            </w:r>
            <w:r w:rsidRPr="00132E05">
              <w:rPr>
                <w:rFonts w:ascii="Arial" w:hAnsi="Arial" w:cs="Arial"/>
                <w:sz w:val="20"/>
                <w:szCs w:val="20"/>
              </w:rPr>
              <w:t xml:space="preserve"> min.  2.0 – 10.0 MHz  (+/- 1 MHz), </w:t>
            </w:r>
            <w:r w:rsidRPr="00132E05">
              <w:rPr>
                <w:rFonts w:ascii="Arial" w:hAnsi="Arial" w:cs="Arial"/>
                <w:iCs/>
                <w:sz w:val="20"/>
                <w:szCs w:val="20"/>
              </w:rPr>
              <w:lastRenderedPageBreak/>
              <w:t>Kąt widzenia min.  100°; Możliwość zastosowania metalowej przystawki biopsyjnej, obrazowanie harmoniczne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sz w:val="20"/>
                <w:szCs w:val="20"/>
              </w:rPr>
              <w:t>Możliwość rozbudowy o: Głowica liniowa szerokopasmowa  o zakresie częstotliwości emitowanych min. 5.0 – 12.0 MHz (+/- 1 MHz); obrazowanie harmoniczne, liczba elementów akustycznych min. 500; Długość czoła głowicy (FOV) min. 49 mm</w:t>
            </w:r>
          </w:p>
          <w:p w:rsidR="00132E05" w:rsidRPr="00132E05" w:rsidRDefault="00132E05" w:rsidP="00372940">
            <w:pPr>
              <w:pStyle w:val="Stopka"/>
              <w:snapToGri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32E05">
              <w:rPr>
                <w:rFonts w:ascii="Arial" w:hAnsi="Arial" w:cs="Arial"/>
                <w:iCs/>
                <w:sz w:val="20"/>
                <w:szCs w:val="20"/>
              </w:rPr>
              <w:t>Możliwość zastosowania metalowej przystawki biopsyjnej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Możliwość rozbudowy o obrazowanie 3D/4D z głowic tzw. wolumetrycznych; prędkość odświeżania min. 25 VPS; możliwość rozbudowy o oprogramowanie do obrazowania i oceny trójwymiarowego echa serca płodu (STIC)</w:t>
            </w:r>
          </w:p>
        </w:tc>
      </w:tr>
      <w:tr w:rsidR="00132E05" w:rsidRPr="00132E05" w:rsidTr="00AD189E">
        <w:trPr>
          <w:trHeight w:val="851"/>
        </w:trPr>
        <w:tc>
          <w:tcPr>
            <w:tcW w:w="6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Możliwość rozbudowy o głowice objętościowe typu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konweks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(min. 2-6 MHz; min. 350 elementów akustycznych) oraz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endowaginalna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(min. 3-9 MHz, min. 160° (FOV) do obrazowania 3D/4D</w:t>
            </w:r>
          </w:p>
        </w:tc>
      </w:tr>
      <w:tr w:rsidR="00AD189E" w:rsidRPr="00132E05" w:rsidTr="00A50BED">
        <w:trPr>
          <w:trHeight w:val="851"/>
        </w:trPr>
        <w:tc>
          <w:tcPr>
            <w:tcW w:w="9245" w:type="dxa"/>
            <w:gridSpan w:val="2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89E" w:rsidRPr="00AD189E" w:rsidRDefault="00AD189E" w:rsidP="00372940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189E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32E05">
              <w:rPr>
                <w:rFonts w:ascii="Arial" w:hAnsi="Arial" w:cs="Arial"/>
                <w:b w:val="0"/>
                <w:sz w:val="20"/>
                <w:szCs w:val="20"/>
              </w:rPr>
              <w:t>Waga aparatu bez urządzeń peryferyjnych maks. 105 kg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Raporty z możliwością dołączenia obrazów do raportów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AD189E" w:rsidRDefault="00132E05" w:rsidP="00A85784">
            <w:pPr>
              <w:pStyle w:val="Standard"/>
              <w:numPr>
                <w:ilvl w:val="0"/>
                <w:numId w:val="39"/>
              </w:numPr>
              <w:tabs>
                <w:tab w:val="left" w:pos="72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AD189E" w:rsidRDefault="00132E05" w:rsidP="00372940">
            <w:pPr>
              <w:pStyle w:val="Nagwek4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D189E">
              <w:rPr>
                <w:rFonts w:ascii="Arial" w:hAnsi="Arial" w:cs="Arial"/>
                <w:b w:val="0"/>
                <w:sz w:val="20"/>
                <w:szCs w:val="20"/>
              </w:rPr>
              <w:t xml:space="preserve">Okres gwarancji  min. 24 miesiące przy czym czas gwarancji będzie się liczył od dnia </w:t>
            </w:r>
            <w:r w:rsidR="00AD189E" w:rsidRPr="00AD189E">
              <w:rPr>
                <w:rFonts w:ascii="Arial" w:hAnsi="Arial" w:cs="Arial"/>
                <w:b w:val="0"/>
                <w:sz w:val="20"/>
                <w:szCs w:val="20"/>
              </w:rPr>
              <w:t>zamontowania, uruchomienia i przekazania protokołem zdawczo-odbiorczym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Certyfikat CE, Deklaracja zgodności producenta na oferowany aparat i głowice.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Czas reakcji na zgłoszenie awarii – maksymalny czas podjęcia działań zmierzających do usunięcia  awarii do 48 godz., czas usunięcia zgłoszonych usterek i wykonania napraw max. </w:t>
            </w:r>
            <w:r w:rsidR="00AD189E" w:rsidRPr="00AD189E">
              <w:rPr>
                <w:rFonts w:ascii="Arial" w:hAnsi="Arial" w:cs="Arial"/>
                <w:sz w:val="20"/>
                <w:szCs w:val="20"/>
              </w:rPr>
              <w:t>max. 3 dni od dnia dokonania zgłoszenia</w:t>
            </w:r>
            <w:r w:rsidR="00AD189E">
              <w:rPr>
                <w:rFonts w:ascii="Arial" w:hAnsi="Arial" w:cs="Arial"/>
                <w:sz w:val="20"/>
                <w:szCs w:val="20"/>
              </w:rPr>
              <w:t>,</w:t>
            </w:r>
            <w:r w:rsidR="00AD189E" w:rsidRPr="00AD1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2E05">
              <w:rPr>
                <w:rFonts w:ascii="Arial" w:hAnsi="Arial" w:cs="Arial"/>
                <w:sz w:val="20"/>
                <w:szCs w:val="20"/>
              </w:rPr>
              <w:t xml:space="preserve">czas wykonania napraw, w przypadku konieczności importu części zamiennych lub podzespołów z zagranicy max. </w:t>
            </w:r>
            <w:r w:rsidR="00AD189E" w:rsidRPr="00AD189E">
              <w:rPr>
                <w:rFonts w:ascii="Arial" w:hAnsi="Arial" w:cs="Arial"/>
                <w:sz w:val="20"/>
                <w:szCs w:val="20"/>
              </w:rPr>
              <w:t>7 dni od dnia dokonania zgłoszenia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Potwierdzenie parametrów technicznych oferowanego przedmiotu zamówienia w materiałach (w języku polskim</w:t>
            </w:r>
            <w:r w:rsidR="00031606">
              <w:rPr>
                <w:rFonts w:ascii="Arial" w:hAnsi="Arial" w:cs="Arial"/>
                <w:sz w:val="20"/>
                <w:szCs w:val="20"/>
              </w:rPr>
              <w:t xml:space="preserve"> lub wraz z tłumaczeniem na język polski</w:t>
            </w:r>
            <w:r w:rsidRPr="00132E05">
              <w:rPr>
                <w:rFonts w:ascii="Arial" w:hAnsi="Arial" w:cs="Arial"/>
                <w:sz w:val="20"/>
                <w:szCs w:val="20"/>
              </w:rPr>
              <w:t>) lub oświadczeniach oddziału producenta na terenie RP umożliwiające weryfikację zgodności oferowanego produktu z wymaganiami</w:t>
            </w:r>
            <w:r w:rsidR="00372940">
              <w:rPr>
                <w:rFonts w:ascii="Arial" w:hAnsi="Arial" w:cs="Arial"/>
                <w:sz w:val="20"/>
                <w:szCs w:val="20"/>
              </w:rPr>
              <w:t xml:space="preserve"> Zamawiającego określonymi w </w:t>
            </w:r>
            <w:r w:rsidRPr="00132E05">
              <w:rPr>
                <w:rFonts w:ascii="Arial" w:hAnsi="Arial" w:cs="Arial"/>
                <w:sz w:val="20"/>
                <w:szCs w:val="20"/>
              </w:rPr>
              <w:t>SIWZ i/lub zaprezentowanie, potwierdzenie w postaci zdjęć oferowanych parame</w:t>
            </w:r>
            <w:r>
              <w:rPr>
                <w:rFonts w:ascii="Arial" w:hAnsi="Arial" w:cs="Arial"/>
                <w:sz w:val="20"/>
                <w:szCs w:val="20"/>
              </w:rPr>
              <w:t>trów na zaoferowanym aparacie.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Przeglądy wg zaleceń producenta w trakcie gwarancji na koszt Wykonawcy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>Wykonawca gwarantuje sprzedaż części zamiennych przez okres 10 lat</w:t>
            </w:r>
          </w:p>
        </w:tc>
      </w:tr>
      <w:tr w:rsidR="00132E05" w:rsidRPr="00132E05" w:rsidTr="00132E05">
        <w:trPr>
          <w:trHeight w:val="851"/>
        </w:trPr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A85784">
            <w:pPr>
              <w:pStyle w:val="Standard"/>
              <w:numPr>
                <w:ilvl w:val="0"/>
                <w:numId w:val="39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E05" w:rsidRPr="00132E05" w:rsidRDefault="00132E05" w:rsidP="00372940">
            <w:pPr>
              <w:pStyle w:val="Standar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05">
              <w:rPr>
                <w:rFonts w:ascii="Arial" w:hAnsi="Arial" w:cs="Arial"/>
                <w:sz w:val="20"/>
                <w:szCs w:val="20"/>
              </w:rPr>
              <w:t xml:space="preserve">Dostawa urządzenia wraz z licencją DICOM i konfiguracja z istniejącym systemem PACS firmy COMPU GROUP </w:t>
            </w:r>
            <w:proofErr w:type="spellStart"/>
            <w:r w:rsidRPr="00132E05"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 w:rsidRPr="00132E05">
              <w:rPr>
                <w:rFonts w:ascii="Arial" w:hAnsi="Arial" w:cs="Arial"/>
                <w:sz w:val="20"/>
                <w:szCs w:val="20"/>
              </w:rPr>
              <w:t xml:space="preserve"> Polska</w:t>
            </w:r>
          </w:p>
        </w:tc>
      </w:tr>
    </w:tbl>
    <w:p w:rsidR="00A85784" w:rsidRDefault="00A85784" w:rsidP="00214166">
      <w:pPr>
        <w:spacing w:after="0" w:line="259" w:lineRule="auto"/>
        <w:rPr>
          <w:rFonts w:ascii="Arial" w:hAnsi="Arial" w:cs="Arial"/>
          <w:sz w:val="20"/>
        </w:rPr>
      </w:pPr>
    </w:p>
    <w:p w:rsidR="00132E05" w:rsidRDefault="00132E05" w:rsidP="00132E05">
      <w:pPr>
        <w:spacing w:after="0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Uwaga: </w:t>
      </w:r>
      <w:r w:rsidRPr="00132E05">
        <w:rPr>
          <w:rFonts w:ascii="Arial" w:hAnsi="Arial" w:cs="Arial"/>
          <w:sz w:val="20"/>
        </w:rPr>
        <w:t xml:space="preserve">Wszystkie oferowane parametry muszą być potwierdzone w materiałach w języku polskim i/lub w oświadczeniach oddziału producenta na terenie RP lub muszą zostać </w:t>
      </w:r>
      <w:r w:rsidR="00372940" w:rsidRPr="00372940">
        <w:rPr>
          <w:rFonts w:ascii="Arial" w:hAnsi="Arial" w:cs="Arial"/>
          <w:sz w:val="20"/>
        </w:rPr>
        <w:t>zaprezentowanie, potwierdzenie w postaci zdjęć oferowanych para</w:t>
      </w:r>
      <w:r w:rsidR="00372940">
        <w:rPr>
          <w:rFonts w:ascii="Arial" w:hAnsi="Arial" w:cs="Arial"/>
          <w:sz w:val="20"/>
        </w:rPr>
        <w:t>metrów na zaoferowanym aparacie.</w:t>
      </w:r>
    </w:p>
    <w:p w:rsidR="00132E05" w:rsidRDefault="00132E05" w:rsidP="00214166">
      <w:pPr>
        <w:spacing w:after="0" w:line="259" w:lineRule="auto"/>
        <w:rPr>
          <w:rFonts w:ascii="Arial" w:hAnsi="Arial" w:cs="Arial"/>
          <w:sz w:val="20"/>
        </w:rPr>
      </w:pPr>
    </w:p>
    <w:sectPr w:rsidR="00132E05" w:rsidSect="000316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BE" w:rsidRDefault="00426BBE" w:rsidP="008F7747">
      <w:pPr>
        <w:spacing w:after="0" w:line="240" w:lineRule="auto"/>
      </w:pPr>
      <w:r>
        <w:separator/>
      </w:r>
    </w:p>
  </w:endnote>
  <w:endnote w:type="continuationSeparator" w:id="0">
    <w:p w:rsidR="00426BBE" w:rsidRDefault="00426BBE" w:rsidP="008F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632517"/>
      <w:docPartObj>
        <w:docPartGallery w:val="Page Numbers (Bottom of Page)"/>
        <w:docPartUnique/>
      </w:docPartObj>
    </w:sdtPr>
    <w:sdtEndPr/>
    <w:sdtContent>
      <w:p w:rsidR="00132E05" w:rsidRDefault="00132E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06">
          <w:rPr>
            <w:noProof/>
          </w:rPr>
          <w:t>2</w:t>
        </w:r>
        <w:r>
          <w:fldChar w:fldCharType="end"/>
        </w:r>
      </w:p>
    </w:sdtContent>
  </w:sdt>
  <w:p w:rsidR="00132E05" w:rsidRDefault="00132E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BE" w:rsidRDefault="00426BBE" w:rsidP="008F7747">
      <w:pPr>
        <w:spacing w:after="0" w:line="240" w:lineRule="auto"/>
      </w:pPr>
      <w:r>
        <w:separator/>
      </w:r>
    </w:p>
  </w:footnote>
  <w:footnote w:type="continuationSeparator" w:id="0">
    <w:p w:rsidR="00426BBE" w:rsidRDefault="00426BBE" w:rsidP="008F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E05" w:rsidRPr="00C14C66" w:rsidRDefault="007D033A" w:rsidP="00132E05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7 do Specyfikacji</w:t>
    </w:r>
    <w:r w:rsidR="00132E05" w:rsidRPr="00C14C66">
      <w:rPr>
        <w:rFonts w:ascii="Arial" w:hAnsi="Arial" w:cs="Arial"/>
        <w:color w:val="000000" w:themeColor="text1"/>
        <w:sz w:val="14"/>
        <w:szCs w:val="14"/>
      </w:rPr>
      <w:t xml:space="preserve"> Istotnych Warunków Zamówienia</w:t>
    </w:r>
  </w:p>
  <w:p w:rsidR="00132E05" w:rsidRPr="00C14C66" w:rsidRDefault="00132E05" w:rsidP="00132E05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WA.272.1.27.2019</w:t>
    </w:r>
  </w:p>
  <w:p w:rsidR="00132E05" w:rsidRPr="00132E05" w:rsidRDefault="00132E05" w:rsidP="00132E05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D7B"/>
    <w:multiLevelType w:val="hybridMultilevel"/>
    <w:tmpl w:val="9A7853D0"/>
    <w:lvl w:ilvl="0" w:tplc="28CC8C9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7F9"/>
    <w:multiLevelType w:val="hybridMultilevel"/>
    <w:tmpl w:val="505E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763"/>
    <w:multiLevelType w:val="hybridMultilevel"/>
    <w:tmpl w:val="384AC5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785E23F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sz w:val="20"/>
        <w:szCs w:val="20"/>
      </w:rPr>
    </w:lvl>
    <w:lvl w:ilvl="2" w:tplc="785E23FA">
      <w:start w:val="1"/>
      <w:numFmt w:val="bullet"/>
      <w:lvlText w:val="-"/>
      <w:lvlJc w:val="left"/>
      <w:pPr>
        <w:ind w:left="2508" w:hanging="180"/>
      </w:pPr>
      <w:rPr>
        <w:rFonts w:ascii="Times New Roman" w:hAnsi="Times New Roman" w:cs="Times New Roman" w:hint="default"/>
        <w:sz w:val="20"/>
        <w:szCs w:val="20"/>
      </w:rPr>
    </w:lvl>
    <w:lvl w:ilvl="3" w:tplc="43DA664E">
      <w:start w:val="2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254BC4"/>
    <w:multiLevelType w:val="hybridMultilevel"/>
    <w:tmpl w:val="F4808CEE"/>
    <w:lvl w:ilvl="0" w:tplc="4022C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7321A18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4719D"/>
    <w:multiLevelType w:val="hybridMultilevel"/>
    <w:tmpl w:val="B6EC1B94"/>
    <w:lvl w:ilvl="0" w:tplc="D9926DF2">
      <w:start w:val="1"/>
      <w:numFmt w:val="lowerLetter"/>
      <w:lvlText w:val="%1)"/>
      <w:lvlJc w:val="left"/>
      <w:pPr>
        <w:ind w:left="709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60F"/>
    <w:multiLevelType w:val="hybridMultilevel"/>
    <w:tmpl w:val="4E64E21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450898"/>
    <w:multiLevelType w:val="hybridMultilevel"/>
    <w:tmpl w:val="4A840C4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1370CD3"/>
    <w:multiLevelType w:val="hybridMultilevel"/>
    <w:tmpl w:val="9CECAF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E22F7A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3D7259"/>
    <w:multiLevelType w:val="hybridMultilevel"/>
    <w:tmpl w:val="190070A4"/>
    <w:lvl w:ilvl="0" w:tplc="785E2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B4E32"/>
    <w:multiLevelType w:val="hybridMultilevel"/>
    <w:tmpl w:val="B00E9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47221"/>
    <w:multiLevelType w:val="hybridMultilevel"/>
    <w:tmpl w:val="528ADC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EE42C9"/>
    <w:multiLevelType w:val="hybridMultilevel"/>
    <w:tmpl w:val="7AE05DE2"/>
    <w:lvl w:ilvl="0" w:tplc="B2F4CD04">
      <w:start w:val="1"/>
      <w:numFmt w:val="lowerLetter"/>
      <w:lvlText w:val="%1"/>
      <w:lvlJc w:val="left"/>
      <w:pPr>
        <w:ind w:left="70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1CC44E6C"/>
    <w:multiLevelType w:val="hybridMultilevel"/>
    <w:tmpl w:val="703ACF20"/>
    <w:lvl w:ilvl="0" w:tplc="D9926DF2">
      <w:start w:val="1"/>
      <w:numFmt w:val="lowerLetter"/>
      <w:lvlText w:val="%1)"/>
      <w:lvlJc w:val="left"/>
      <w:pPr>
        <w:ind w:left="709" w:hanging="360"/>
      </w:pPr>
      <w:rPr>
        <w:rFonts w:asciiTheme="minorHAnsi" w:eastAsiaTheme="minorHAnsi" w:hAnsiTheme="minorHAnsi" w:cstheme="minorBidi"/>
        <w:b w:val="0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20854AF1"/>
    <w:multiLevelType w:val="multilevel"/>
    <w:tmpl w:val="7AB2645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F27097"/>
    <w:multiLevelType w:val="hybridMultilevel"/>
    <w:tmpl w:val="77AC770E"/>
    <w:lvl w:ilvl="0" w:tplc="63A2B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251B8"/>
    <w:multiLevelType w:val="hybridMultilevel"/>
    <w:tmpl w:val="72A80434"/>
    <w:lvl w:ilvl="0" w:tplc="785E23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294C0B"/>
    <w:multiLevelType w:val="hybridMultilevel"/>
    <w:tmpl w:val="9F564B28"/>
    <w:lvl w:ilvl="0" w:tplc="785E23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031C80"/>
    <w:multiLevelType w:val="hybridMultilevel"/>
    <w:tmpl w:val="A65A6E78"/>
    <w:lvl w:ilvl="0" w:tplc="28CC8C9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26BB6"/>
    <w:multiLevelType w:val="hybridMultilevel"/>
    <w:tmpl w:val="D5F805F0"/>
    <w:lvl w:ilvl="0" w:tplc="785E23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B1675"/>
    <w:multiLevelType w:val="hybridMultilevel"/>
    <w:tmpl w:val="562C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83703"/>
    <w:multiLevelType w:val="hybridMultilevel"/>
    <w:tmpl w:val="08CCEC60"/>
    <w:lvl w:ilvl="0" w:tplc="1F2064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3467"/>
    <w:multiLevelType w:val="hybridMultilevel"/>
    <w:tmpl w:val="FFB6AACA"/>
    <w:lvl w:ilvl="0" w:tplc="785E23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677DA4"/>
    <w:multiLevelType w:val="hybridMultilevel"/>
    <w:tmpl w:val="91E6C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7406F"/>
    <w:multiLevelType w:val="multilevel"/>
    <w:tmpl w:val="9EFA562E"/>
    <w:styleLink w:val="WW8Num2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68F1B8B"/>
    <w:multiLevelType w:val="hybridMultilevel"/>
    <w:tmpl w:val="574A487E"/>
    <w:lvl w:ilvl="0" w:tplc="9C3C4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B77697"/>
    <w:multiLevelType w:val="hybridMultilevel"/>
    <w:tmpl w:val="8AD22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05743"/>
    <w:multiLevelType w:val="hybridMultilevel"/>
    <w:tmpl w:val="F4DEAB8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3361876"/>
    <w:multiLevelType w:val="hybridMultilevel"/>
    <w:tmpl w:val="E812B06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5266211"/>
    <w:multiLevelType w:val="hybridMultilevel"/>
    <w:tmpl w:val="FBEAE5D6"/>
    <w:lvl w:ilvl="0" w:tplc="8662E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751CA"/>
    <w:multiLevelType w:val="hybridMultilevel"/>
    <w:tmpl w:val="269A3828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 w15:restartNumberingAfterBreak="0">
    <w:nsid w:val="58B313A5"/>
    <w:multiLevelType w:val="hybridMultilevel"/>
    <w:tmpl w:val="65D86884"/>
    <w:lvl w:ilvl="0" w:tplc="9CE4790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D111BE7"/>
    <w:multiLevelType w:val="hybridMultilevel"/>
    <w:tmpl w:val="36560736"/>
    <w:lvl w:ilvl="0" w:tplc="B2F4CD0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124E7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C45"/>
    <w:multiLevelType w:val="hybridMultilevel"/>
    <w:tmpl w:val="D3EE0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11CC"/>
    <w:multiLevelType w:val="hybridMultilevel"/>
    <w:tmpl w:val="7F5EC3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E7321A18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8E67E6B"/>
    <w:multiLevelType w:val="hybridMultilevel"/>
    <w:tmpl w:val="FD1CC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15D94"/>
    <w:multiLevelType w:val="hybridMultilevel"/>
    <w:tmpl w:val="C47A0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A2905"/>
    <w:multiLevelType w:val="hybridMultilevel"/>
    <w:tmpl w:val="2C226724"/>
    <w:lvl w:ilvl="0" w:tplc="420A0DEA">
      <w:start w:val="33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6822689"/>
    <w:multiLevelType w:val="hybridMultilevel"/>
    <w:tmpl w:val="89DE87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7460A30"/>
    <w:multiLevelType w:val="hybridMultilevel"/>
    <w:tmpl w:val="83E67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7321A1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E7321A1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23F62"/>
    <w:multiLevelType w:val="hybridMultilevel"/>
    <w:tmpl w:val="630C54C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BE74A1"/>
    <w:multiLevelType w:val="hybridMultilevel"/>
    <w:tmpl w:val="24C0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1830"/>
    <w:multiLevelType w:val="hybridMultilevel"/>
    <w:tmpl w:val="822C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029D2"/>
    <w:multiLevelType w:val="hybridMultilevel"/>
    <w:tmpl w:val="CE4A8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D2FF5"/>
    <w:multiLevelType w:val="hybridMultilevel"/>
    <w:tmpl w:val="59D253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20"/>
  </w:num>
  <w:num w:numId="4">
    <w:abstractNumId w:val="16"/>
  </w:num>
  <w:num w:numId="5">
    <w:abstractNumId w:val="29"/>
  </w:num>
  <w:num w:numId="6">
    <w:abstractNumId w:val="37"/>
  </w:num>
  <w:num w:numId="7">
    <w:abstractNumId w:val="0"/>
  </w:num>
  <w:num w:numId="8">
    <w:abstractNumId w:val="36"/>
  </w:num>
  <w:num w:numId="9">
    <w:abstractNumId w:val="5"/>
  </w:num>
  <w:num w:numId="10">
    <w:abstractNumId w:val="39"/>
  </w:num>
  <w:num w:numId="11">
    <w:abstractNumId w:val="12"/>
  </w:num>
  <w:num w:numId="12">
    <w:abstractNumId w:val="9"/>
  </w:num>
  <w:num w:numId="13">
    <w:abstractNumId w:val="31"/>
  </w:num>
  <w:num w:numId="14">
    <w:abstractNumId w:val="33"/>
  </w:num>
  <w:num w:numId="15">
    <w:abstractNumId w:val="7"/>
  </w:num>
  <w:num w:numId="16">
    <w:abstractNumId w:val="30"/>
  </w:num>
  <w:num w:numId="17">
    <w:abstractNumId w:val="6"/>
  </w:num>
  <w:num w:numId="18">
    <w:abstractNumId w:val="41"/>
  </w:num>
  <w:num w:numId="19">
    <w:abstractNumId w:val="11"/>
  </w:num>
  <w:num w:numId="20">
    <w:abstractNumId w:val="14"/>
  </w:num>
  <w:num w:numId="21">
    <w:abstractNumId w:val="24"/>
  </w:num>
  <w:num w:numId="22">
    <w:abstractNumId w:val="2"/>
  </w:num>
  <w:num w:numId="23">
    <w:abstractNumId w:val="3"/>
  </w:num>
  <w:num w:numId="24">
    <w:abstractNumId w:val="28"/>
  </w:num>
  <w:num w:numId="25">
    <w:abstractNumId w:val="38"/>
  </w:num>
  <w:num w:numId="26">
    <w:abstractNumId w:val="27"/>
  </w:num>
  <w:num w:numId="27">
    <w:abstractNumId w:val="42"/>
  </w:num>
  <w:num w:numId="28">
    <w:abstractNumId w:val="15"/>
  </w:num>
  <w:num w:numId="29">
    <w:abstractNumId w:val="21"/>
  </w:num>
  <w:num w:numId="30">
    <w:abstractNumId w:val="18"/>
  </w:num>
  <w:num w:numId="31">
    <w:abstractNumId w:val="35"/>
  </w:num>
  <w:num w:numId="32">
    <w:abstractNumId w:val="4"/>
  </w:num>
  <w:num w:numId="33">
    <w:abstractNumId w:val="26"/>
  </w:num>
  <w:num w:numId="34">
    <w:abstractNumId w:val="10"/>
  </w:num>
  <w:num w:numId="35">
    <w:abstractNumId w:val="1"/>
  </w:num>
  <w:num w:numId="36">
    <w:abstractNumId w:val="19"/>
  </w:num>
  <w:num w:numId="37">
    <w:abstractNumId w:val="25"/>
  </w:num>
  <w:num w:numId="38">
    <w:abstractNumId w:val="43"/>
  </w:num>
  <w:num w:numId="39">
    <w:abstractNumId w:val="23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 w:val="0"/>
          <w:sz w:val="20"/>
          <w:szCs w:val="20"/>
        </w:rPr>
      </w:lvl>
    </w:lvlOverride>
  </w:num>
  <w:num w:numId="40">
    <w:abstractNumId w:val="13"/>
  </w:num>
  <w:num w:numId="41">
    <w:abstractNumId w:val="2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34"/>
  </w:num>
  <w:num w:numId="44">
    <w:abstractNumId w:val="32"/>
  </w:num>
  <w:num w:numId="45">
    <w:abstractNumId w:val="8"/>
  </w:num>
  <w:num w:numId="46">
    <w:abstractNumId w:val="2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B2"/>
    <w:rsid w:val="000003CA"/>
    <w:rsid w:val="00003DFA"/>
    <w:rsid w:val="00010203"/>
    <w:rsid w:val="00031606"/>
    <w:rsid w:val="0004365D"/>
    <w:rsid w:val="000473EF"/>
    <w:rsid w:val="00047D49"/>
    <w:rsid w:val="00065FE6"/>
    <w:rsid w:val="00071A4B"/>
    <w:rsid w:val="00076161"/>
    <w:rsid w:val="00077342"/>
    <w:rsid w:val="00092E03"/>
    <w:rsid w:val="00095B20"/>
    <w:rsid w:val="000A6EE8"/>
    <w:rsid w:val="000B2267"/>
    <w:rsid w:val="000C6F04"/>
    <w:rsid w:val="000E59BD"/>
    <w:rsid w:val="000E5EE7"/>
    <w:rsid w:val="000F2824"/>
    <w:rsid w:val="000F29AB"/>
    <w:rsid w:val="00103114"/>
    <w:rsid w:val="00117B0E"/>
    <w:rsid w:val="001245E9"/>
    <w:rsid w:val="00124E0C"/>
    <w:rsid w:val="00132E05"/>
    <w:rsid w:val="00151C0B"/>
    <w:rsid w:val="0016403D"/>
    <w:rsid w:val="00164E54"/>
    <w:rsid w:val="00177A4B"/>
    <w:rsid w:val="001A7BBE"/>
    <w:rsid w:val="001B2F24"/>
    <w:rsid w:val="001C0300"/>
    <w:rsid w:val="001C09EF"/>
    <w:rsid w:val="001C6BF5"/>
    <w:rsid w:val="001C7906"/>
    <w:rsid w:val="001D3847"/>
    <w:rsid w:val="001F3AA1"/>
    <w:rsid w:val="001F73FD"/>
    <w:rsid w:val="0020219F"/>
    <w:rsid w:val="0020498B"/>
    <w:rsid w:val="00211F5E"/>
    <w:rsid w:val="002122F8"/>
    <w:rsid w:val="00214166"/>
    <w:rsid w:val="00220417"/>
    <w:rsid w:val="0022173F"/>
    <w:rsid w:val="0022301D"/>
    <w:rsid w:val="002247B2"/>
    <w:rsid w:val="00224C31"/>
    <w:rsid w:val="00225D71"/>
    <w:rsid w:val="002327AD"/>
    <w:rsid w:val="00234B8A"/>
    <w:rsid w:val="00235408"/>
    <w:rsid w:val="0024332D"/>
    <w:rsid w:val="00243983"/>
    <w:rsid w:val="00270A32"/>
    <w:rsid w:val="0027373B"/>
    <w:rsid w:val="002848EF"/>
    <w:rsid w:val="00287A08"/>
    <w:rsid w:val="00287A4A"/>
    <w:rsid w:val="00287F4A"/>
    <w:rsid w:val="00294DA6"/>
    <w:rsid w:val="002A0D14"/>
    <w:rsid w:val="002A2B38"/>
    <w:rsid w:val="002A731E"/>
    <w:rsid w:val="002B1CB3"/>
    <w:rsid w:val="002B35EC"/>
    <w:rsid w:val="002D486B"/>
    <w:rsid w:val="002E602E"/>
    <w:rsid w:val="00307A91"/>
    <w:rsid w:val="00311299"/>
    <w:rsid w:val="00314495"/>
    <w:rsid w:val="00330DEC"/>
    <w:rsid w:val="00334F1A"/>
    <w:rsid w:val="00352752"/>
    <w:rsid w:val="00352F6E"/>
    <w:rsid w:val="00372940"/>
    <w:rsid w:val="003739D8"/>
    <w:rsid w:val="0039481A"/>
    <w:rsid w:val="00396FB2"/>
    <w:rsid w:val="003A6CD7"/>
    <w:rsid w:val="003B21F7"/>
    <w:rsid w:val="003C1C48"/>
    <w:rsid w:val="003C7A9E"/>
    <w:rsid w:val="003D153A"/>
    <w:rsid w:val="003D3A69"/>
    <w:rsid w:val="003E624A"/>
    <w:rsid w:val="003F7E1E"/>
    <w:rsid w:val="004018A3"/>
    <w:rsid w:val="00401B26"/>
    <w:rsid w:val="00412879"/>
    <w:rsid w:val="00424270"/>
    <w:rsid w:val="00426BBE"/>
    <w:rsid w:val="00427A10"/>
    <w:rsid w:val="004413B6"/>
    <w:rsid w:val="00467E03"/>
    <w:rsid w:val="0048494A"/>
    <w:rsid w:val="004850FE"/>
    <w:rsid w:val="00491529"/>
    <w:rsid w:val="004A3129"/>
    <w:rsid w:val="004A4C13"/>
    <w:rsid w:val="004B3967"/>
    <w:rsid w:val="004C1CE4"/>
    <w:rsid w:val="004C7226"/>
    <w:rsid w:val="004D20AA"/>
    <w:rsid w:val="004E2A2D"/>
    <w:rsid w:val="00501FA6"/>
    <w:rsid w:val="00512794"/>
    <w:rsid w:val="005322A0"/>
    <w:rsid w:val="00535ED0"/>
    <w:rsid w:val="00536EF2"/>
    <w:rsid w:val="00552B0E"/>
    <w:rsid w:val="00553BEC"/>
    <w:rsid w:val="00563682"/>
    <w:rsid w:val="00564277"/>
    <w:rsid w:val="00564692"/>
    <w:rsid w:val="00565673"/>
    <w:rsid w:val="005704CD"/>
    <w:rsid w:val="005735FC"/>
    <w:rsid w:val="0058599A"/>
    <w:rsid w:val="0059166B"/>
    <w:rsid w:val="00592E27"/>
    <w:rsid w:val="005A1C02"/>
    <w:rsid w:val="005B1DF0"/>
    <w:rsid w:val="005C5FC6"/>
    <w:rsid w:val="005D2924"/>
    <w:rsid w:val="005F600C"/>
    <w:rsid w:val="00606BA2"/>
    <w:rsid w:val="00611671"/>
    <w:rsid w:val="006279F9"/>
    <w:rsid w:val="00633BCA"/>
    <w:rsid w:val="006358C2"/>
    <w:rsid w:val="006448AD"/>
    <w:rsid w:val="00650A68"/>
    <w:rsid w:val="00652EE9"/>
    <w:rsid w:val="0065369C"/>
    <w:rsid w:val="00655086"/>
    <w:rsid w:val="00665B8E"/>
    <w:rsid w:val="0067686A"/>
    <w:rsid w:val="00683246"/>
    <w:rsid w:val="00684C2B"/>
    <w:rsid w:val="006B2530"/>
    <w:rsid w:val="006C1FB5"/>
    <w:rsid w:val="006C4130"/>
    <w:rsid w:val="006E0DA1"/>
    <w:rsid w:val="006E2468"/>
    <w:rsid w:val="006F21C7"/>
    <w:rsid w:val="006F4B81"/>
    <w:rsid w:val="006F4D25"/>
    <w:rsid w:val="006F5D01"/>
    <w:rsid w:val="00703177"/>
    <w:rsid w:val="00705AFD"/>
    <w:rsid w:val="00711DF7"/>
    <w:rsid w:val="00715A89"/>
    <w:rsid w:val="00720C73"/>
    <w:rsid w:val="0072425F"/>
    <w:rsid w:val="007415E5"/>
    <w:rsid w:val="00757098"/>
    <w:rsid w:val="007571BF"/>
    <w:rsid w:val="00757BE4"/>
    <w:rsid w:val="00761B4B"/>
    <w:rsid w:val="00766401"/>
    <w:rsid w:val="00785026"/>
    <w:rsid w:val="0079629C"/>
    <w:rsid w:val="007A0264"/>
    <w:rsid w:val="007A4497"/>
    <w:rsid w:val="007B252E"/>
    <w:rsid w:val="007B5519"/>
    <w:rsid w:val="007B7F82"/>
    <w:rsid w:val="007C7F2A"/>
    <w:rsid w:val="007D033A"/>
    <w:rsid w:val="007E77D5"/>
    <w:rsid w:val="008130C9"/>
    <w:rsid w:val="00821D5B"/>
    <w:rsid w:val="008309D4"/>
    <w:rsid w:val="00835058"/>
    <w:rsid w:val="00835B80"/>
    <w:rsid w:val="00836308"/>
    <w:rsid w:val="008503F1"/>
    <w:rsid w:val="00866630"/>
    <w:rsid w:val="00887F91"/>
    <w:rsid w:val="00891052"/>
    <w:rsid w:val="008B08D7"/>
    <w:rsid w:val="008C2391"/>
    <w:rsid w:val="008D0DCA"/>
    <w:rsid w:val="008D4610"/>
    <w:rsid w:val="008E676B"/>
    <w:rsid w:val="008F284E"/>
    <w:rsid w:val="008F403E"/>
    <w:rsid w:val="008F7747"/>
    <w:rsid w:val="00903525"/>
    <w:rsid w:val="00903BDE"/>
    <w:rsid w:val="00916276"/>
    <w:rsid w:val="00926651"/>
    <w:rsid w:val="0093432D"/>
    <w:rsid w:val="0093486D"/>
    <w:rsid w:val="00940340"/>
    <w:rsid w:val="009430BF"/>
    <w:rsid w:val="00946624"/>
    <w:rsid w:val="0095606A"/>
    <w:rsid w:val="009605B3"/>
    <w:rsid w:val="009769E9"/>
    <w:rsid w:val="00987018"/>
    <w:rsid w:val="0099059A"/>
    <w:rsid w:val="00991DBD"/>
    <w:rsid w:val="0099784A"/>
    <w:rsid w:val="009A10E2"/>
    <w:rsid w:val="009A5E16"/>
    <w:rsid w:val="009B51AB"/>
    <w:rsid w:val="009C525D"/>
    <w:rsid w:val="009D2DC6"/>
    <w:rsid w:val="009E7E5D"/>
    <w:rsid w:val="009F6710"/>
    <w:rsid w:val="00A043F2"/>
    <w:rsid w:val="00A04CDB"/>
    <w:rsid w:val="00A1000E"/>
    <w:rsid w:val="00A12955"/>
    <w:rsid w:val="00A25FF9"/>
    <w:rsid w:val="00A27E56"/>
    <w:rsid w:val="00A30E14"/>
    <w:rsid w:val="00A346BA"/>
    <w:rsid w:val="00A400A8"/>
    <w:rsid w:val="00A43213"/>
    <w:rsid w:val="00A43486"/>
    <w:rsid w:val="00A43629"/>
    <w:rsid w:val="00A50194"/>
    <w:rsid w:val="00A52364"/>
    <w:rsid w:val="00A80F14"/>
    <w:rsid w:val="00A8414C"/>
    <w:rsid w:val="00A85784"/>
    <w:rsid w:val="00AC2294"/>
    <w:rsid w:val="00AD189E"/>
    <w:rsid w:val="00AD2110"/>
    <w:rsid w:val="00AD7677"/>
    <w:rsid w:val="00AF23C7"/>
    <w:rsid w:val="00AF31B3"/>
    <w:rsid w:val="00B010CC"/>
    <w:rsid w:val="00B12C8B"/>
    <w:rsid w:val="00B56349"/>
    <w:rsid w:val="00B72D27"/>
    <w:rsid w:val="00B96C0B"/>
    <w:rsid w:val="00B97AF3"/>
    <w:rsid w:val="00BA1E04"/>
    <w:rsid w:val="00BE2E42"/>
    <w:rsid w:val="00BF2F19"/>
    <w:rsid w:val="00BF62B8"/>
    <w:rsid w:val="00C0020F"/>
    <w:rsid w:val="00C22216"/>
    <w:rsid w:val="00C231F0"/>
    <w:rsid w:val="00C2456D"/>
    <w:rsid w:val="00C30E70"/>
    <w:rsid w:val="00C525FB"/>
    <w:rsid w:val="00C53BC6"/>
    <w:rsid w:val="00C57625"/>
    <w:rsid w:val="00C71DF3"/>
    <w:rsid w:val="00C90D02"/>
    <w:rsid w:val="00CA58E8"/>
    <w:rsid w:val="00CB301B"/>
    <w:rsid w:val="00CB4F2D"/>
    <w:rsid w:val="00CB63C8"/>
    <w:rsid w:val="00CC5EC1"/>
    <w:rsid w:val="00CD79AD"/>
    <w:rsid w:val="00D0632C"/>
    <w:rsid w:val="00D105E2"/>
    <w:rsid w:val="00D12A97"/>
    <w:rsid w:val="00D1393D"/>
    <w:rsid w:val="00D22A2A"/>
    <w:rsid w:val="00D321AE"/>
    <w:rsid w:val="00D41C49"/>
    <w:rsid w:val="00D60237"/>
    <w:rsid w:val="00D635B8"/>
    <w:rsid w:val="00D73E45"/>
    <w:rsid w:val="00D86C41"/>
    <w:rsid w:val="00D874C8"/>
    <w:rsid w:val="00DA3CD3"/>
    <w:rsid w:val="00DB0E98"/>
    <w:rsid w:val="00DB355E"/>
    <w:rsid w:val="00DB41C1"/>
    <w:rsid w:val="00DB615F"/>
    <w:rsid w:val="00DB62D7"/>
    <w:rsid w:val="00DC1AF2"/>
    <w:rsid w:val="00DD2754"/>
    <w:rsid w:val="00DD68AE"/>
    <w:rsid w:val="00DE57D5"/>
    <w:rsid w:val="00DF0164"/>
    <w:rsid w:val="00DF0286"/>
    <w:rsid w:val="00E01010"/>
    <w:rsid w:val="00E12111"/>
    <w:rsid w:val="00E1223D"/>
    <w:rsid w:val="00E214CC"/>
    <w:rsid w:val="00E2387F"/>
    <w:rsid w:val="00E36D9F"/>
    <w:rsid w:val="00E47170"/>
    <w:rsid w:val="00E478CA"/>
    <w:rsid w:val="00E51B2F"/>
    <w:rsid w:val="00E5418A"/>
    <w:rsid w:val="00E62771"/>
    <w:rsid w:val="00E65208"/>
    <w:rsid w:val="00E91616"/>
    <w:rsid w:val="00E91E7A"/>
    <w:rsid w:val="00E923F1"/>
    <w:rsid w:val="00EA320E"/>
    <w:rsid w:val="00EA381A"/>
    <w:rsid w:val="00EB0AC2"/>
    <w:rsid w:val="00EB3FC0"/>
    <w:rsid w:val="00EB76CA"/>
    <w:rsid w:val="00EC4B05"/>
    <w:rsid w:val="00EC7D3C"/>
    <w:rsid w:val="00ED5899"/>
    <w:rsid w:val="00EE1145"/>
    <w:rsid w:val="00EE7762"/>
    <w:rsid w:val="00F03528"/>
    <w:rsid w:val="00F12CCE"/>
    <w:rsid w:val="00F1462E"/>
    <w:rsid w:val="00F15D78"/>
    <w:rsid w:val="00F21472"/>
    <w:rsid w:val="00F3045F"/>
    <w:rsid w:val="00F35923"/>
    <w:rsid w:val="00F41182"/>
    <w:rsid w:val="00F42513"/>
    <w:rsid w:val="00F430DC"/>
    <w:rsid w:val="00F475A9"/>
    <w:rsid w:val="00F50B8C"/>
    <w:rsid w:val="00F54E4F"/>
    <w:rsid w:val="00F562B4"/>
    <w:rsid w:val="00F61E69"/>
    <w:rsid w:val="00F623C5"/>
    <w:rsid w:val="00F71F14"/>
    <w:rsid w:val="00F80570"/>
    <w:rsid w:val="00FA533F"/>
    <w:rsid w:val="00FA7641"/>
    <w:rsid w:val="00FB1449"/>
    <w:rsid w:val="00FB7AC7"/>
    <w:rsid w:val="00FB7AFB"/>
    <w:rsid w:val="00FD730D"/>
    <w:rsid w:val="00FF2BA2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E9C61-B7D1-41E8-BC55-E0EB2BF0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</w:style>
  <w:style w:type="paragraph" w:styleId="Nagwek2">
    <w:name w:val="heading 2"/>
    <w:basedOn w:val="Standard"/>
    <w:next w:val="Standard"/>
    <w:link w:val="Nagwek2Znak"/>
    <w:rsid w:val="00A85784"/>
    <w:pPr>
      <w:keepNext/>
      <w:jc w:val="center"/>
      <w:outlineLvl w:val="1"/>
    </w:pPr>
  </w:style>
  <w:style w:type="paragraph" w:styleId="Nagwek4">
    <w:name w:val="heading 4"/>
    <w:basedOn w:val="Standard"/>
    <w:next w:val="Standard"/>
    <w:link w:val="Nagwek4Znak"/>
    <w:rsid w:val="00A85784"/>
    <w:pPr>
      <w:keepNext/>
      <w:outlineLvl w:val="3"/>
    </w:pPr>
    <w:rPr>
      <w:b/>
      <w:sz w:val="22"/>
    </w:rPr>
  </w:style>
  <w:style w:type="paragraph" w:styleId="Nagwek5">
    <w:name w:val="heading 5"/>
    <w:basedOn w:val="Standard"/>
    <w:next w:val="Standard"/>
    <w:link w:val="Nagwek5Znak"/>
    <w:rsid w:val="00A85784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747"/>
    <w:rPr>
      <w:vertAlign w:val="superscript"/>
    </w:rPr>
  </w:style>
  <w:style w:type="paragraph" w:styleId="Bezodstpw">
    <w:name w:val="No Spacing"/>
    <w:uiPriority w:val="99"/>
    <w:qFormat/>
    <w:rsid w:val="00ED589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784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A85784"/>
    <w:rPr>
      <w:rFonts w:ascii="Liberation Serif" w:eastAsia="NSimSun" w:hAnsi="Liberation Serif" w:cs="Mangal"/>
      <w:b/>
      <w:kern w:val="3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A85784"/>
    <w:rPr>
      <w:rFonts w:ascii="Liberation Serif" w:eastAsia="N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857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85784"/>
    <w:pPr>
      <w:suppressAutoHyphens/>
      <w:autoSpaceDE w:val="0"/>
      <w:autoSpaceDN w:val="0"/>
      <w:spacing w:after="0" w:line="240" w:lineRule="auto"/>
      <w:textAlignment w:val="baseline"/>
    </w:pPr>
    <w:rPr>
      <w:rFonts w:ascii="Gill Sans MT" w:eastAsia="MS Mincho" w:hAnsi="Gill Sans MT" w:cs="Gill Sans MT"/>
      <w:color w:val="000000"/>
      <w:kern w:val="3"/>
      <w:sz w:val="24"/>
      <w:szCs w:val="24"/>
      <w:lang w:eastAsia="zh-CN"/>
    </w:rPr>
  </w:style>
  <w:style w:type="paragraph" w:customStyle="1" w:styleId="Tekstdymka1">
    <w:name w:val="Tekst dymka1"/>
    <w:basedOn w:val="Standard"/>
    <w:rsid w:val="00A85784"/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A85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84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A85784"/>
    <w:pPr>
      <w:numPr>
        <w:numId w:val="47"/>
      </w:numPr>
    </w:pPr>
  </w:style>
  <w:style w:type="numbering" w:customStyle="1" w:styleId="WW8Num3">
    <w:name w:val="WW8Num3"/>
    <w:basedOn w:val="Bezlisty"/>
    <w:rsid w:val="00A85784"/>
    <w:pPr>
      <w:numPr>
        <w:numId w:val="40"/>
      </w:numPr>
    </w:pPr>
  </w:style>
  <w:style w:type="paragraph" w:customStyle="1" w:styleId="TableContents">
    <w:name w:val="Table Contents"/>
    <w:basedOn w:val="Standard"/>
    <w:rsid w:val="00A52364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7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2201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EWELINA.UZAR</cp:lastModifiedBy>
  <cp:revision>10</cp:revision>
  <cp:lastPrinted>2019-08-10T09:06:00Z</cp:lastPrinted>
  <dcterms:created xsi:type="dcterms:W3CDTF">2019-10-09T11:34:00Z</dcterms:created>
  <dcterms:modified xsi:type="dcterms:W3CDTF">2019-10-11T10:40:00Z</dcterms:modified>
</cp:coreProperties>
</file>