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661" w:rsidRPr="00811094" w:rsidRDefault="00EE5661" w:rsidP="00EE5661">
      <w:pPr>
        <w:spacing w:after="0" w:line="276" w:lineRule="auto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IG.6853.</w:t>
      </w:r>
      <w:r w:rsidR="009E58DF">
        <w:rPr>
          <w:rFonts w:ascii="Calisto MT" w:eastAsia="Times New Roman" w:hAnsi="Calisto MT" w:cs="Times New Roman"/>
          <w:sz w:val="20"/>
          <w:szCs w:val="20"/>
          <w:lang w:eastAsia="pl-PL"/>
        </w:rPr>
        <w:t>29.</w:t>
      </w:r>
      <w:bookmarkStart w:id="0" w:name="_GoBack"/>
      <w:bookmarkEnd w:id="0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2019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 xml:space="preserve">     </w:t>
      </w:r>
      <w:r w:rsidR="00E12109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          </w:t>
      </w:r>
      <w:r w:rsid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    </w:t>
      </w:r>
      <w:r w:rsidR="00E12109">
        <w:rPr>
          <w:rFonts w:ascii="Calisto MT" w:eastAsia="Times New Roman" w:hAnsi="Calisto MT" w:cs="Times New Roman"/>
          <w:sz w:val="20"/>
          <w:szCs w:val="20"/>
          <w:lang w:eastAsia="pl-PL"/>
        </w:rPr>
        <w:t>Mielec, dnia 1</w:t>
      </w:r>
      <w:r w:rsidR="00FB112F">
        <w:rPr>
          <w:rFonts w:ascii="Calisto MT" w:eastAsia="Times New Roman" w:hAnsi="Calisto MT" w:cs="Times New Roman"/>
          <w:sz w:val="20"/>
          <w:szCs w:val="20"/>
          <w:lang w:eastAsia="pl-PL"/>
        </w:rPr>
        <w:t>6</w:t>
      </w:r>
      <w:r w:rsidR="00E12109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kwietnia 2020 roku</w:t>
      </w:r>
    </w:p>
    <w:p w:rsidR="00EE5661" w:rsidRPr="00811094" w:rsidRDefault="00EE5661" w:rsidP="00EE5661">
      <w:pPr>
        <w:spacing w:after="0" w:line="276" w:lineRule="auto"/>
        <w:rPr>
          <w:rFonts w:ascii="Calisto MT" w:eastAsia="Times New Roman" w:hAnsi="Calisto MT" w:cs="Times New Roman"/>
          <w:sz w:val="20"/>
          <w:szCs w:val="20"/>
          <w:lang w:eastAsia="pl-PL"/>
        </w:rPr>
      </w:pPr>
    </w:p>
    <w:p w:rsidR="00E12109" w:rsidRDefault="00E12109" w:rsidP="00EE5661">
      <w:pPr>
        <w:spacing w:after="0" w:line="276" w:lineRule="auto"/>
        <w:jc w:val="center"/>
        <w:rPr>
          <w:rFonts w:ascii="Calisto MT" w:eastAsia="Times New Roman" w:hAnsi="Calisto MT" w:cs="Times New Roman"/>
          <w:b/>
          <w:sz w:val="20"/>
          <w:szCs w:val="20"/>
          <w:lang w:eastAsia="pl-PL"/>
        </w:rPr>
      </w:pPr>
    </w:p>
    <w:p w:rsidR="00EE5661" w:rsidRPr="00811094" w:rsidRDefault="00EE5661" w:rsidP="00EE5661">
      <w:pPr>
        <w:spacing w:after="0" w:line="276" w:lineRule="auto"/>
        <w:jc w:val="center"/>
        <w:rPr>
          <w:rFonts w:ascii="Calisto MT" w:eastAsia="Times New Roman" w:hAnsi="Calisto MT" w:cs="Times New Roman"/>
          <w:b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D e c y z j a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Na podstawie art. 104 ustawy z dnia 14 czerwca 1960 r. Kodeks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powania administracyjnego (jednolity tekst Dz. U. z 2020 r., poz. 256), art. 124 ust. 1, art.124a, art. 6 pkt 2, w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zku z art. 113 ust. 6 ustawy z dnia 21 sierpnia 1997 r. o gospodarce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 (jednolity tekst Dz. U. z 2020 r., poz. 65), w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zku z wnioskiem w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 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sprawie ograniczenia prawa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asno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onym przez PGE Dystrybucji S.A.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Lublinie, w imieniu której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 Pan Pawe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Kowalczyk (pe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nomocnictwo Nr 11/RE2/RM/2017 z dnia 25.01.2017 r.),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dzia</w:t>
      </w:r>
      <w:r w:rsidRPr="00811094">
        <w:rPr>
          <w:rFonts w:ascii="Cambria" w:eastAsia="Times New Roman" w:hAnsi="Cambria" w:cs="Cambria"/>
          <w:b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aj</w:t>
      </w:r>
      <w:r w:rsidRPr="00811094">
        <w:rPr>
          <w:rFonts w:ascii="Cambria" w:eastAsia="Times New Roman" w:hAnsi="Cambria" w:cs="Cambria"/>
          <w:b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c z urz</w:t>
      </w:r>
      <w:r w:rsidRPr="00811094">
        <w:rPr>
          <w:rFonts w:ascii="Cambria" w:eastAsia="Times New Roman" w:hAnsi="Cambria" w:cs="Cambria"/>
          <w:b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du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na podstawie art. 15 zzs ust. 9 ustawy z dnia 2 marca 2020 roku o szczególnych rozwi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zaniach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zapobieganiem, przeciwdzia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aniem i zwalczaniem COVID-19, innych chor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zaka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nych oraz wywo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anych nimi sytuacji kryzysowych (Dz. U. z 2020 roku, poz. 347 i 567), dodanego art. 1 pkt 14 ustawy z dnia 31 marca 2020 roku – o zmianie ustawy o szczególnych rozwi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zaniach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zapobieganiem, przeciwdzia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aniem i zwalczaniem COVID-19, innych chor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zaka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nych oraz wywo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anych nimi sytuacji kryzysowych oraz niekt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rych innych ustaw (Dz. U z 2020 roku, poz. 568),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orzekam: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ind w:left="840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Ograniczy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gruntowej o nieuregulowanym stanie prawnym, po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onej w Trzcianie, gmina Czermin, oznaczonej w ewidencji gruntów jako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ka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nr </w:t>
      </w:r>
      <w:r w:rsidR="009E58DF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480/3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powierzchni 0,</w:t>
      </w:r>
      <w:r w:rsidR="009E58DF">
        <w:rPr>
          <w:rFonts w:ascii="Calisto MT" w:eastAsia="Times New Roman" w:hAnsi="Calisto MT" w:cs="Times New Roman"/>
          <w:sz w:val="20"/>
          <w:szCs w:val="20"/>
          <w:lang w:eastAsia="pl-PL"/>
        </w:rPr>
        <w:t>0</w:t>
      </w:r>
      <w:r w:rsidR="00F72244">
        <w:rPr>
          <w:rFonts w:ascii="Calisto MT" w:eastAsia="Times New Roman" w:hAnsi="Calisto MT" w:cs="Times New Roman"/>
          <w:sz w:val="20"/>
          <w:szCs w:val="20"/>
          <w:lang w:eastAsia="pl-PL"/>
        </w:rPr>
        <w:t>8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ha, przez zezwolenie PGE Dystrybucja S.A.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Lublinie, na budow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sieci elektroenergetycznej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redniego napi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kablowej zgodnie z ostateczn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decyzj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jta Gminy Czermin BI.6733.56.2018 z dnia 06.07.2018 r. o ustaleniu lokalizacji inwestycji celu publicznego dla inwestycji pod nazw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„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budowa i przebudowa sieci elektroenergetycznej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redniego i niskiego napi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w miejscowo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Trzciana na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kach nr ew. 374, 363, 361, 360, 352, 346, 344/2, 343/3, 343/2, 340/1, 339, 338, 336/1, 334/1, 327, 330, 321, 311, 310, 1623, 1988, 1965/3, 1989, 1990, 1992, 1993, 2020, 2021, 2022, 2023, 1987, 1965/1, 1964, 1963, 1961, 1960, 1917, 1916, 1909, 1894, 1892, 1872, 1871, 1869, 1867, 1868/1, 1834, 1835, 1836, 1828, 37/2, 1852, 1822, 1826, 1791/2, 1788, 1777, 1776/1, 1773, 1733, 1741, 1723, 511, 508/4, 517, 507, 504, 502, 498, 497/1, 490, 493, 488, 494, 485, 483, 481/2, 480/3, 473/2, 467, 465, 463, 458, 452, 451, 444/2, 444/5, 443/5, 438/3, 437, 433, 432, 431, 427, 417, 416, 414, 402, 403, 394, 392, 389/2, 389/1, 388, 386/2, 387, 383, 379, 378, 508/2, 526, 527, 528/1, 532, 531, 529/2, 535, 528/4, 542, 541/1, 540, 555, 305, 320/3, 320/4, 320/1, 326, 331, 332, 333, 335, 341, 342, 348, 349, 359/2, 372, 371, 377, 380, 385, 391/1, 391/2, 399, 396, 797, 799, 800, 801, 803/3, 802, 808, 810, 811, 812/1, 814, 816, 818, 821/1, 824, 826, 827, 828, 834, 837, 838, 840, 842/1, 844, 846, 848, 849, 851, 852, 853, 854, 524, 522, 520, 644/1, 666/2, 652, 662, 663, 664, 670, 671, 676, 677/1678, 682, 683/1, 684, 685, 686, 690, 694, 695, 696/1, 696/2, 697, 698, 216/2, 700, 709, 710, 231, 236, 242/2, 241, 246, 238, 237, 252, 255, 256, 262, 268, 271, 282, 279, 287/2, 288, 294, 295, 298, 300, 299, 306, 309, 606, 653, 656/3, 657/3 obr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b Trzciana, gmina Czermin”. </w:t>
      </w:r>
    </w:p>
    <w:p w:rsidR="00EE5661" w:rsidRPr="00811094" w:rsidRDefault="00EE5661" w:rsidP="009E58DF">
      <w:pPr>
        <w:numPr>
          <w:ilvl w:val="0"/>
          <w:numId w:val="2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Realizacja powy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szej inwestycji na przedmiotowej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polega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dzie na przeprowadzeniu przez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k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="009E58DF" w:rsidRPr="009E58DF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nr</w:t>
      </w:r>
      <w:r w:rsidR="009E58DF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="009E58DF" w:rsidRPr="009E58DF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480/3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linii kablowej SN d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ugo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 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ok </w:t>
      </w:r>
      <w:r w:rsidR="001B32DD">
        <w:rPr>
          <w:rFonts w:ascii="Calisto MT" w:eastAsia="Times New Roman" w:hAnsi="Calisto MT" w:cs="Times New Roman"/>
          <w:sz w:val="20"/>
          <w:szCs w:val="20"/>
          <w:lang w:eastAsia="pl-PL"/>
        </w:rPr>
        <w:t>2,</w:t>
      </w:r>
      <w:r w:rsidR="009E58DF">
        <w:rPr>
          <w:rFonts w:ascii="Calisto MT" w:eastAsia="Times New Roman" w:hAnsi="Calisto MT" w:cs="Times New Roman"/>
          <w:sz w:val="20"/>
          <w:szCs w:val="20"/>
          <w:lang w:eastAsia="pl-PL"/>
        </w:rPr>
        <w:t>0</w:t>
      </w:r>
      <w:r w:rsidR="00DD739D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m. szlakiem szeroko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2.1 m. (po 1,05 od osi linii kablowej).</w:t>
      </w:r>
    </w:p>
    <w:p w:rsidR="00EE5661" w:rsidRPr="00811094" w:rsidRDefault="00EE5661" w:rsidP="009E58DF">
      <w:pPr>
        <w:numPr>
          <w:ilvl w:val="0"/>
          <w:numId w:val="2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Powierzchnia pasa technologicznego na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ce </w:t>
      </w:r>
      <w:r w:rsidRPr="00BD3595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nr </w:t>
      </w:r>
      <w:r w:rsidR="009E58DF" w:rsidRPr="009E58DF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480/3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–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czenie trwa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(po 1,05 m od osi linii kablowej w obie strony) wynosi 0,00</w:t>
      </w:r>
      <w:r w:rsidR="001B32DD">
        <w:rPr>
          <w:rFonts w:ascii="Calisto MT" w:eastAsia="Times New Roman" w:hAnsi="Calisto MT" w:cs="Times New Roman"/>
          <w:sz w:val="20"/>
          <w:szCs w:val="20"/>
          <w:lang w:eastAsia="pl-PL"/>
        </w:rPr>
        <w:t>0</w:t>
      </w:r>
      <w:r w:rsidR="009E58DF">
        <w:rPr>
          <w:rFonts w:ascii="Calisto MT" w:eastAsia="Times New Roman" w:hAnsi="Calisto MT" w:cs="Times New Roman"/>
          <w:sz w:val="20"/>
          <w:szCs w:val="20"/>
          <w:lang w:eastAsia="pl-PL"/>
        </w:rPr>
        <w:t>4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ha</w:t>
      </w:r>
      <w:r w:rsidRPr="00811094">
        <w:rPr>
          <w:rFonts w:ascii="Calisto MT" w:eastAsia="Times New Roman" w:hAnsi="Calisto MT" w:cs="Times New Roman"/>
          <w:sz w:val="20"/>
          <w:szCs w:val="20"/>
          <w:vertAlign w:val="superscript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i jest</w:t>
      </w:r>
      <w:r w:rsidRPr="00811094">
        <w:rPr>
          <w:rFonts w:ascii="Calisto MT" w:eastAsia="Times New Roman" w:hAnsi="Calisto MT" w:cs="Times New Roman"/>
          <w:sz w:val="20"/>
          <w:szCs w:val="20"/>
          <w:vertAlign w:val="superscript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zaznaczona kolorem niebieskim na mapie w skali 1:500, stanowi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cznik nr 1 do niniejszej decyzji. Trwa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ograniczenie polega na zakazie wznoszenia budynk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mieszkalnych, budowli, trwa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ych ogrodze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trwa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ych fundamentów, które 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utrudnia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PGE Dystrybucja S.A. swobodny dost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 do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linii, niespowodowaniu istotnych zmian ukszta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towania terenu w obr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bie pasa technologicznego linii, nasadze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drzew zar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wno przez okres wykonywania prac budowlano 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–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monta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owych jak i przez ca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okres eksploatacji linii oraz ograniczeniu swobodnego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obci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onej w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zgodny z aktualnie 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cymi przepisami dotycz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cymi linii elektroenergetycznych, ochrony zdrowia i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ycia ludzkiego oraz ochrony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rodowiska dotycz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cymi linii elektroenergetycznych, ochrony zdrowia i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ycia ludzkiego oraz ochrony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rodowiska, zar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wno przez okres wykonywania prac budowlano 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–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monta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owych jak i przez ca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okres eksploatacji linii.</w:t>
      </w:r>
    </w:p>
    <w:p w:rsidR="00EE5661" w:rsidRPr="00811094" w:rsidRDefault="00EE5661" w:rsidP="00EE5661">
      <w:pPr>
        <w:numPr>
          <w:ilvl w:val="0"/>
          <w:numId w:val="2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Powierzchnia strefy budowlano – monta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owej (tj. 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t>czenie czasowe) wynosi 0,0</w:t>
      </w:r>
      <w:r w:rsidR="001B32DD">
        <w:rPr>
          <w:rFonts w:ascii="Calisto MT" w:eastAsia="Times New Roman" w:hAnsi="Calisto MT" w:cs="Times New Roman"/>
          <w:sz w:val="20"/>
          <w:szCs w:val="20"/>
          <w:lang w:eastAsia="pl-PL"/>
        </w:rPr>
        <w:t>0</w:t>
      </w:r>
      <w:r w:rsidR="001A0B4A">
        <w:rPr>
          <w:rFonts w:ascii="Calisto MT" w:eastAsia="Times New Roman" w:hAnsi="Calisto MT" w:cs="Times New Roman"/>
          <w:sz w:val="20"/>
          <w:szCs w:val="20"/>
          <w:lang w:eastAsia="pl-PL"/>
        </w:rPr>
        <w:t>2</w:t>
      </w:r>
      <w:r w:rsidR="009E58DF">
        <w:rPr>
          <w:rFonts w:ascii="Calisto MT" w:eastAsia="Times New Roman" w:hAnsi="Calisto MT" w:cs="Times New Roman"/>
          <w:sz w:val="20"/>
          <w:szCs w:val="20"/>
          <w:lang w:eastAsia="pl-PL"/>
        </w:rPr>
        <w:t>0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ha i jest zaznaczone kolorem pomara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czowym (linia przerywana) na mapie w skali 1:500, stanowi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cznik nr 1 do niniejszej decyzji.</w:t>
      </w:r>
    </w:p>
    <w:p w:rsidR="00BD3595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lastRenderedPageBreak/>
        <w:t>Czas zaj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w celu wykonania inwestycji – po zako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czeniu procedury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zanej </w:t>
      </w:r>
    </w:p>
    <w:p w:rsidR="00EE5661" w:rsidRPr="00811094" w:rsidRDefault="00EE5661" w:rsidP="00007EF1">
      <w:pPr>
        <w:spacing w:after="0" w:line="276" w:lineRule="auto"/>
        <w:ind w:left="1065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 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onieniem wykonawcy i podpisaniem umowy, w terminie do 30 dni, licz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 od wej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w tern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ki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nr </w:t>
      </w:r>
      <w:r w:rsidR="009E58DF" w:rsidRPr="009E58DF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480/3</w:t>
      </w:r>
      <w:r w:rsidR="009E58DF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.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Inwestora tj. PGE Dystrybucja S.A.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Lublinie,  do dokonania protokolarnego opisu stanu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oraz dokumentacji fotograficznej przed przyst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pieniem do wykonania rob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t oraz po ich zako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czeniu.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Inwestora tj. PGE Dystrybucja S.A.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Lublinie,  do przywr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cenia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do stanu poprzedniego, niezw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ocznie po zako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czeniu przedmiotowej inwestycji, a je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eli by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oby to niemo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liwe albo powodowa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oby nadmierne trudno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lub koszty, wnioskodawca 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dzie zobowi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 do zap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aty odszkodowania.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do udost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pnienia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w celu wykonania czynno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konserwacj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oraz usuwaniem awarii linii kablowej.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Ostateczna decyzja o ograniczeniu sposobu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stanowi podstaw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do dokonania wpisu w ksi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 wieczystej.</w:t>
      </w:r>
    </w:p>
    <w:p w:rsidR="00EE5661" w:rsidRPr="00811094" w:rsidRDefault="00EE5661" w:rsidP="00EE5661">
      <w:pPr>
        <w:spacing w:after="0" w:line="276" w:lineRule="auto"/>
        <w:ind w:left="1065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</w:p>
    <w:p w:rsidR="00EE5661" w:rsidRPr="00811094" w:rsidRDefault="00EE5661" w:rsidP="00EE5661">
      <w:pPr>
        <w:spacing w:after="0" w:line="276" w:lineRule="auto"/>
        <w:jc w:val="center"/>
        <w:rPr>
          <w:rFonts w:ascii="Calisto MT" w:eastAsia="Times New Roman" w:hAnsi="Calisto MT" w:cs="Times New Roman"/>
          <w:b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U z a s a d n i e n i e:</w:t>
      </w:r>
    </w:p>
    <w:p w:rsidR="00EE5661" w:rsidRPr="00811094" w:rsidRDefault="00EE5661" w:rsidP="00EE5661">
      <w:pPr>
        <w:spacing w:after="0" w:line="276" w:lineRule="auto"/>
        <w:rPr>
          <w:rFonts w:ascii="Calisto MT" w:eastAsia="Times New Roman" w:hAnsi="Calisto MT" w:cs="Times New Roman"/>
          <w:b/>
          <w:sz w:val="20"/>
          <w:szCs w:val="20"/>
          <w:lang w:eastAsia="pl-PL"/>
        </w:rPr>
      </w:pPr>
    </w:p>
    <w:p w:rsidR="00EE5661" w:rsidRPr="00811094" w:rsidRDefault="00EE5661" w:rsidP="00EE5661">
      <w:pPr>
        <w:spacing w:after="0" w:line="276" w:lineRule="auto"/>
        <w:ind w:firstLine="708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Wnioskiem z dnia </w:t>
      </w:r>
      <w:r w:rsidR="001A0B4A">
        <w:rPr>
          <w:rFonts w:ascii="Calisto MT" w:eastAsia="Times New Roman" w:hAnsi="Calisto MT" w:cs="Times New Roman"/>
          <w:sz w:val="20"/>
          <w:szCs w:val="20"/>
          <w:lang w:eastAsia="pl-PL"/>
        </w:rPr>
        <w:t>31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lipca 2019 roku Pan Pawe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Kowalczyk,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 jako pe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nomocnik PGE Dystrybucji S. 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Lublinie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wyst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wydanie decyzji ograniczaj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 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 nieuregulowanym stanie prawnym, oznaczonej jako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ka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nr </w:t>
      </w:r>
      <w:r w:rsidR="009E58DF" w:rsidRPr="009E58DF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480/3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po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ona w Trzcianie, gmina </w:t>
      </w:r>
      <w:r w:rsidR="00007EF1">
        <w:rPr>
          <w:rFonts w:ascii="Calisto MT" w:eastAsia="Times New Roman" w:hAnsi="Calisto MT" w:cs="Times New Roman"/>
          <w:sz w:val="20"/>
          <w:szCs w:val="20"/>
          <w:lang w:eastAsia="pl-PL"/>
        </w:rPr>
        <w:t>Czermin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poprzez udzielenie zezwolenia na przeprowadzenie na  w/w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 inwestycji polegaj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cej na budowie linii kablowej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redniego napi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Do wniosku Pe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nomocnik Sp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ki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uwierzytelnion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za zgodno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z orygina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em kopi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ostatecznej decyzji Wójta Gminy Czermin BI.6733.56.2018 z dnia 06.07.2018 r. o ustaleniu lokalizacji inwestycji celu publicznego. 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Zgodnie z informacj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zawart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w/w wniosku oraz zgodnie z danymi z ewidencji gruntów i budynków brak jest informacji o ksi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 wieczystej prowadzonej dla tej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oraz innych dokumentach okre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cych stan prawny tej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     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Zgodnie z art. 124a cyt. ustawy z dnia 21 sierpnia 1997 r. o gospodarce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ciami, przepisy art. 124 ust. 1-2 i 4-7, art. 124b oraz art. 125 i art.126 stosuje 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odpowiednio do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o nieuregulowanym stanie prawnym. Do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powania w sprawie ograniczenia sposobu korzystania z tych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stosuje 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art. 114 ust. 3 i 4, art. 115 ust. 3 i 4 oraz art. 118a ust. 2 i 3.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Artyku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113 ust. 6 w/w ustawy stanowi,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przez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nieuregulowanym stanie prawnym rozumie 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dla której ze wzgl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du na brak ksi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gi wieczystej, zbioru dokument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albo innych dokument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nie 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na ustali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b, 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rym przys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uguj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do niej prawa rzeczowe.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Wobec powy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szego stosownie do art. 114 ust. 3 i 4 ustawy o gospodarce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 Starosta Powiatu Mieleckiego og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na tablicy og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osze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du, w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dzie Gminy Czermin, w prasie o zasi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gu og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lnopolskim oraz na stronie internetowej Starostwa Powiatu Mieleckiego zamiar wszcz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powania w sprawie wydania decyzji ograniczaj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korzystania z przedmiotowej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w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zku z w/w inwestycj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celu publicznego.         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              W wyznaczonym terminie 2 miesi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 nie zg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osoby, 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rym przys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uguj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prawa rzeczowe do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ci. W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zku z powy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szym Starosta Powiatu Mieleckiego wszcz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powanie administracyjne </w:t>
      </w:r>
      <w:r w:rsidR="00F72244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sprawie wydania decyzji ograniczaj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sposób korzystania z przedmiotowej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Planowana przez PGE Dystrybucja S.A. inwestycja polegaj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ca na budowie linii kablowej SN jest zgodna </w:t>
      </w:r>
      <w:r w:rsidR="00F72244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 ostateczn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decyzj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ustaleniu lokalizacji inwestycji celu publicznego Wójta Gminy Czermin BI.6733.56.2018 z dnia 06.07.2018 r., tym samym spe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nione zosta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przes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anki wydania decyzji w przedmiocie ograniczenia sposobu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ci, o 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rych mowa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 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art. 124 ust. 1 w zw. z art. 124a ustawy o gospodarce 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Zgodnie z art. 124 ustawy z dnia 21 sierpnia 1997 roku o gospodarce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 (jednolity tekst Dz. U. z 2018 r., poz. 2204 z pó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n. zm.) Starosta, wykonuj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 zadanie z zakresu administracji 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dowej, 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ograniczy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="00F72244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drodze decyzji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przez udzielenie zezwolenia na zak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adanie i przeprowadzenie na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drena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owych,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s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cych do przesy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ania lub dystrybucji p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yn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w, pary, gaz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energii elektrycznej oraz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publicznej i sygnalizacji, a tak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e innych podziemnych,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lastRenderedPageBreak/>
        <w:t>nadziemnych lub naziemnych obiekt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niezb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dnych do korzystania z tych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je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li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 lub 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ytkownik wieczysty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nie wyra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 na to zgody. Ograniczenie to nast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puje zgodnie z planem miejscowym, a w przypadku braku planu, zgodnie z decyzj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ustaleniu lokalizacji inwestycji celu publicznego. Zgodnie z art. 124 ust.4 w/w ustawy na osobie lub jednostce organizacyjnej wyst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o zezwolenie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zek przywrócenia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do stanu poprzedniego, niezw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ocznie po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eniu lub przeprowadzeniu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w,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. Ponadto zgodnie z art. 124 ust. 5 je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eli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enie lub przeprowadzenie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w,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 </w:t>
      </w:r>
      <w:r w:rsidR="00F72244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uniemo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liwia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cicielowi dalsze prawid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owe korzystanie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w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dotychczasowy albo w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zgodny z jej dotychczasowym przeznaczeniem,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 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e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aby odpowiednio starosta naby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od niego na rzecz Skarbu Pa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stwa w drodze umowy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asno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albo 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ytkowanie wieczyste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ci. Zgodnie z art. 124 ust. 6 cytowanej ustawy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lub 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ytkownik wieczysty jest 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 udost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pni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celu wykonania czynno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konserwacj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oraz usuwaniem awarii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w,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 </w:t>
      </w:r>
      <w:r w:rsidR="00F72244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o 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rych mowa w ust.1. 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zek udost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pnienia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podlega egzekucji administracyjnej.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W dniu 1 kwietnia 2020 roku wszed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ycie art. 15 zzs ust. 1 ustawy z dnia 2 marca 2020 roku o szczególnych rozwi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zaniach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zapobieganiem, przeciwdzia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aniem i zwalczaniem COVID-19, innych chor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zaka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nych oraz wywo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anych nimi sytuacji kryzysowych (Dz. U. z 2020 roku, poz. 347 i 567), dodanego art. 1 pkt 14 ustawy z dnia 31 marca 2020 roku – o zmianie ustawy o szczególnych rozwi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zaniach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zapobieganiem, przeciwdzia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aniem i zwalczaniem COVID-19, innych chor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zaka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nych oraz wywo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anych nimi sytuacji kryzysowych oraz niekt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rych innych ustaw (Dz. U z 2020 roku, poz. 568), który wstrzyma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bieg terminów m.in. w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powaniach administracyjnych, w tym znaczeniu,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wszcz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te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powania administracyjne uleg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zawieszeniu z mocy samego prawa w czasie trwania stanu epidemii COVID-19. Natomiast zgodnie ust. 9 tego artyku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 (art. 15 zzs), organ 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wyda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tym czasie decyzj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z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du, je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eli w ca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 uznaje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danie strony. 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 xml:space="preserve"> 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tym stanie faktycznym i prawnym nale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o orzec jak w sentencji niniejszej decyzji.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u w:val="single"/>
          <w:lang w:eastAsia="pl-PL"/>
        </w:rPr>
        <w:t>Pouczenie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: Na osobie wyst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puj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cej z wnioskiem o zezwolenie na za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enie i przeprowadzenie na nieruchomo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mi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dzy innymi przewod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s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u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cych do przesy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ania p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yn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w, pary, gaz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i energii elektrycznej oraz urz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czno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publicznej i sygnalizacji, a tak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e innych podziemnych, naziemnych obiekt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w </w:t>
      </w:r>
      <w:r w:rsidR="002F17F3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i urz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niezb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dnych do korzystania z tych przewod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, ci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y obowi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zek przywr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cenia nieruchomo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do stanu poprzedniego. Obowi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zek ten winien by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wykonany niezw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ocznie po zako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czeniu inwestycji. Je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eli przywr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cenie nieruchomo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ci, do stanu poprzedniego jest niemo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liwe albo powoduje nadmierne trudno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lub koszty wnioskodawca b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dzie zobowi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zany do wyp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aty odszkodowania. Odszkodowanie za ewentualne szkody wyrz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dzone wsp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cicielom nieruchomo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zostanie okre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lone w odr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bnej decyzji po zako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czeniu prac.</w:t>
      </w:r>
    </w:p>
    <w:p w:rsidR="00EE5661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ab/>
        <w:t>Od niniejszej decyzji s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u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y stronom odwo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anie do Wojewody Podkarpackiego w Rzeszowie, za po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rednictwem Starosty Powiatu Mieleckiego. Odwo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anie wnosi si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 xml:space="preserve">ę 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terminie 14 dni od daty otrzymania decyzji.</w:t>
      </w:r>
    </w:p>
    <w:p w:rsidR="00BD3595" w:rsidRPr="00811094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</w:pPr>
    </w:p>
    <w:p w:rsidR="00811094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color w:val="000000"/>
          <w:sz w:val="16"/>
          <w:szCs w:val="16"/>
          <w:lang w:eastAsia="pl-PL"/>
        </w:rPr>
        <w:t xml:space="preserve">Zgodnie z art. 127a 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ustawy z dnia 14 czerwca 1960 r. Kodeks post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powania administracyjnego (jednolity tekst Dz. U. z 2020 r., poz. 256), w trakcie biegu terminu do wniesienia odwo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ania strony mog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zrzec si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prawa do wniesienia odwo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ania wobec organu administracji publicznej, kt</w:t>
      </w:r>
      <w:r w:rsidRPr="00811094">
        <w:rPr>
          <w:rFonts w:ascii="Calisto MT" w:eastAsia="Times New Roman" w:hAnsi="Calisto MT" w:cs="Calisto MT"/>
          <w:sz w:val="16"/>
          <w:szCs w:val="16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ry wyda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decyzj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. Z dniem dor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czenia organowi administracji publicznej o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wiadczenia o zrzeczeniu si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prawa do wniesienia odwo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ania przez ostatni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ze stron post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powania, decyzja staje si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ostateczna i prawomocna.</w:t>
      </w: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  <w:r w:rsidRPr="00811094"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  <w:t>Otrzymuj</w:t>
      </w:r>
      <w:r w:rsidRPr="00811094">
        <w:rPr>
          <w:rFonts w:ascii="Cambria" w:eastAsia="Times New Roman" w:hAnsi="Cambria" w:cs="Cambria"/>
          <w:sz w:val="16"/>
          <w:szCs w:val="16"/>
          <w:u w:val="single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  <w:t>:</w:t>
      </w:r>
    </w:p>
    <w:p w:rsidR="002F17F3" w:rsidRDefault="002F17F3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Pan Paweł Kowalczyk, Parczówek 47A, 26-307 Białaczów – 1 egz. </w:t>
      </w:r>
    </w:p>
    <w:p w:rsidR="00007EF1" w:rsidRDefault="00BD3595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AZAKO Andrzej Zalega, ul. Westerplatte 45, 26-300 Opoczno – </w:t>
      </w:r>
      <w:r w:rsidR="00007EF1">
        <w:rPr>
          <w:sz w:val="20"/>
          <w:szCs w:val="20"/>
        </w:rPr>
        <w:t>1</w:t>
      </w:r>
      <w:r>
        <w:rPr>
          <w:sz w:val="20"/>
          <w:szCs w:val="20"/>
        </w:rPr>
        <w:t xml:space="preserve"> egz.</w:t>
      </w:r>
    </w:p>
    <w:p w:rsidR="00007EF1" w:rsidRDefault="00007EF1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Urząd Gminy Czermin – 3 egz.</w:t>
      </w:r>
    </w:p>
    <w:p w:rsidR="00BD3595" w:rsidRDefault="00007EF1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Tablica ogłoszeń Starostwo Powiatowe w Mielcu – 1 egz. </w:t>
      </w:r>
      <w:r w:rsidR="00BD3595">
        <w:rPr>
          <w:sz w:val="20"/>
          <w:szCs w:val="20"/>
        </w:rPr>
        <w:t xml:space="preserve"> </w:t>
      </w:r>
    </w:p>
    <w:p w:rsidR="00BD3595" w:rsidRPr="00BD3595" w:rsidRDefault="00BD3595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A/a – </w:t>
      </w:r>
      <w:r w:rsidR="00007EF1">
        <w:rPr>
          <w:sz w:val="20"/>
          <w:szCs w:val="20"/>
        </w:rPr>
        <w:t>2</w:t>
      </w:r>
      <w:r>
        <w:rPr>
          <w:sz w:val="20"/>
          <w:szCs w:val="20"/>
        </w:rPr>
        <w:t xml:space="preserve"> egz. </w:t>
      </w:r>
    </w:p>
    <w:sectPr w:rsidR="00BD3595" w:rsidRPr="00BD3595" w:rsidSect="00BD35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6D1" w:rsidRDefault="008D06D1">
      <w:pPr>
        <w:spacing w:after="0" w:line="240" w:lineRule="auto"/>
      </w:pPr>
      <w:r>
        <w:separator/>
      </w:r>
    </w:p>
  </w:endnote>
  <w:endnote w:type="continuationSeparator" w:id="0">
    <w:p w:rsidR="008D06D1" w:rsidRDefault="008D0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Stopka"/>
    </w:pPr>
    <w:r>
      <w:rPr>
        <w:rFonts w:ascii="Cambria" w:hAnsi="Cambria"/>
        <w:sz w:val="28"/>
        <w:szCs w:val="28"/>
      </w:rPr>
      <w:t xml:space="preserve">str. </w:t>
    </w:r>
    <w:r>
      <w:fldChar w:fldCharType="begin"/>
    </w:r>
    <w:r>
      <w:instrText xml:space="preserve"> PAGE    \* MERGEFORMAT </w:instrText>
    </w:r>
    <w:r>
      <w:fldChar w:fldCharType="separate"/>
    </w:r>
    <w:r w:rsidR="009E58DF" w:rsidRPr="009E58DF">
      <w:rPr>
        <w:rFonts w:ascii="Cambria" w:hAnsi="Cambria"/>
        <w:noProof/>
        <w:sz w:val="28"/>
        <w:szCs w:val="28"/>
      </w:rPr>
      <w:t>2</w:t>
    </w:r>
    <w:r>
      <w:fldChar w:fldCharType="end"/>
    </w:r>
  </w:p>
  <w:p w:rsidR="00EE5661" w:rsidRDefault="00EE566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6D1" w:rsidRDefault="008D06D1">
      <w:pPr>
        <w:spacing w:after="0" w:line="240" w:lineRule="auto"/>
      </w:pPr>
      <w:r>
        <w:separator/>
      </w:r>
    </w:p>
  </w:footnote>
  <w:footnote w:type="continuationSeparator" w:id="0">
    <w:p w:rsidR="008D06D1" w:rsidRDefault="008D0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2084"/>
    <w:multiLevelType w:val="hybridMultilevel"/>
    <w:tmpl w:val="08946A60"/>
    <w:lvl w:ilvl="0" w:tplc="405C61A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117029C"/>
    <w:multiLevelType w:val="hybridMultilevel"/>
    <w:tmpl w:val="E22AF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71F55"/>
    <w:multiLevelType w:val="hybridMultilevel"/>
    <w:tmpl w:val="D598C894"/>
    <w:lvl w:ilvl="0" w:tplc="938E22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99"/>
    <w:rsid w:val="00007EF1"/>
    <w:rsid w:val="001A0B4A"/>
    <w:rsid w:val="001B32DD"/>
    <w:rsid w:val="00245020"/>
    <w:rsid w:val="002F17F3"/>
    <w:rsid w:val="00593A4F"/>
    <w:rsid w:val="005B12D5"/>
    <w:rsid w:val="00743140"/>
    <w:rsid w:val="00784699"/>
    <w:rsid w:val="007F1653"/>
    <w:rsid w:val="00811094"/>
    <w:rsid w:val="008D06D1"/>
    <w:rsid w:val="009E58DF"/>
    <w:rsid w:val="00B03D9A"/>
    <w:rsid w:val="00B825EE"/>
    <w:rsid w:val="00BD3595"/>
    <w:rsid w:val="00DA6461"/>
    <w:rsid w:val="00DD739D"/>
    <w:rsid w:val="00E12109"/>
    <w:rsid w:val="00EE5661"/>
    <w:rsid w:val="00F40B8D"/>
    <w:rsid w:val="00F72244"/>
    <w:rsid w:val="00FB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38549-2DA8-4247-8569-885D5A89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56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E56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56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E56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0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D3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MACIEJ.WOZNIAK</dc:creator>
  <cp:keywords/>
  <dc:description/>
  <cp:lastModifiedBy>MAGDALENA.BIELASKA</cp:lastModifiedBy>
  <cp:revision>2</cp:revision>
  <cp:lastPrinted>2020-04-16T06:55:00Z</cp:lastPrinted>
  <dcterms:created xsi:type="dcterms:W3CDTF">2020-04-16T09:27:00Z</dcterms:created>
  <dcterms:modified xsi:type="dcterms:W3CDTF">2020-04-16T09:27:00Z</dcterms:modified>
</cp:coreProperties>
</file>