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271023E7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PZD.261.15</w:t>
      </w:r>
      <w:r w:rsidR="006C5193">
        <w:rPr>
          <w:sz w:val="24"/>
          <w:szCs w:val="24"/>
        </w:rPr>
        <w:t>.2019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35" w:tblpY="365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5"/>
      </w:tblGrid>
      <w:tr w:rsidR="00C805DD" w:rsidRPr="00BD1CD1" w14:paraId="39830233" w14:textId="77777777" w:rsidTr="008963D7">
        <w:trPr>
          <w:trHeight w:val="108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DA4033" w14:textId="77777777" w:rsidR="00C805DD" w:rsidRPr="00FC051D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  <w:p w14:paraId="197879D8" w14:textId="6F06953A" w:rsidR="00607390" w:rsidRPr="00607390" w:rsidRDefault="00607390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90">
              <w:rPr>
                <w:rFonts w:ascii="Times New Roman" w:hAnsi="Times New Roman"/>
                <w:b/>
                <w:bCs/>
                <w:sz w:val="24"/>
                <w:szCs w:val="24"/>
              </w:rPr>
              <w:t>Wykonanie dokumentacji projektowej przy drogach powiatowych</w:t>
            </w:r>
          </w:p>
          <w:p w14:paraId="5186C010" w14:textId="6A97D591" w:rsidR="00C805DD" w:rsidRPr="00BD1CD1" w:rsidRDefault="00607390" w:rsidP="008963D7">
            <w:pPr>
              <w:spacing w:beforeLines="20" w:before="48" w:afterLines="20" w:after="48"/>
              <w:ind w:left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90">
              <w:rPr>
                <w:rFonts w:ascii="Times New Roman" w:hAnsi="Times New Roman"/>
                <w:b/>
                <w:bCs/>
                <w:sz w:val="24"/>
                <w:szCs w:val="24"/>
              </w:rPr>
              <w:t>na terenie powiatu mieleckiego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C805DD" w:rsidRPr="00BD1CD1" w14:paraId="7B268501" w14:textId="77777777" w:rsidTr="008963D7">
        <w:trPr>
          <w:trHeight w:val="3164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A876" w14:textId="5E927849" w:rsidR="00C805DD" w:rsidRPr="00FC051D" w:rsidRDefault="00607390" w:rsidP="008963D7">
            <w:pPr>
              <w:spacing w:before="60" w:after="60" w:line="276" w:lineRule="auto"/>
              <w:ind w:left="1843" w:hanging="155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Zadanie  nr 1: </w:t>
            </w:r>
            <w:r w:rsidR="00C805DD" w:rsidRPr="00FC05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„Przebudowa drogi powiatowej Nr 1 181R relacji Radomyśl Wielki – Dąbie – Przeryty Bór od km 2+730 do km 3+300  w m. Dąbie”</w:t>
            </w:r>
          </w:p>
          <w:p w14:paraId="5F348E28" w14:textId="204E3E7A" w:rsidR="00C805DD" w:rsidRPr="00FC051D" w:rsidRDefault="00C805DD" w:rsidP="008963D7">
            <w:pPr>
              <w:spacing w:before="60" w:after="60" w:line="276" w:lineRule="auto"/>
              <w:ind w:left="1843" w:hanging="155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Zadanie nr 2: „Przebudowa drogi powiatowej Nr 1 183R relacji Łączki Brzeskie – Nagoszyn od km 0+000 do km 0+600 oraz od km 1+200 do km 3+540 </w:t>
            </w:r>
            <w:r w:rsidR="006073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</w:t>
            </w:r>
            <w:r w:rsidRPr="00FC05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 m. Łączki Brzeskie”</w:t>
            </w:r>
          </w:p>
          <w:p w14:paraId="7E3E85D2" w14:textId="6E37C3B4" w:rsidR="00C805DD" w:rsidRPr="00FC051D" w:rsidRDefault="00C805DD" w:rsidP="008963D7">
            <w:pPr>
              <w:spacing w:before="60" w:after="60" w:line="276" w:lineRule="auto"/>
              <w:ind w:left="1843" w:hanging="155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3 „Przebudowa d</w:t>
            </w:r>
            <w:bookmarkStart w:id="0" w:name="_GoBack"/>
            <w:bookmarkEnd w:id="0"/>
            <w:r w:rsidRPr="00FC05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rogi powiatowej Nr 1 165R relacji Wadowice Górne – Zgórsko od km 0+205 do km 1+140</w:t>
            </w:r>
            <w:r w:rsidR="006073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C05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 m. Wadowice Górne”</w:t>
            </w:r>
          </w:p>
          <w:p w14:paraId="3FA0BBB4" w14:textId="34C90CC2" w:rsidR="00C805DD" w:rsidRPr="00FC051D" w:rsidRDefault="00C805DD" w:rsidP="008963D7">
            <w:pPr>
              <w:spacing w:line="276" w:lineRule="auto"/>
              <w:ind w:left="1843" w:hanging="155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4: „Przebudowa</w:t>
            </w:r>
            <w:r w:rsidR="006073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C05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drogi powiatowej Nr 1 179R relacji Dulcza Wielka – Żarówka – Jastrząbka Stara od km 4+452 do km 5+146 oraz od km 5+166 do km 10+347 w m. Dulcza Wielka i Żarówka”</w:t>
            </w:r>
          </w:p>
          <w:p w14:paraId="144DD052" w14:textId="77777777" w:rsidR="00C805DD" w:rsidRPr="00FC051D" w:rsidRDefault="00C805DD" w:rsidP="008963D7">
            <w:pPr>
              <w:spacing w:line="276" w:lineRule="auto"/>
              <w:ind w:left="284" w:hanging="56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5BE9353" w14:textId="083D8ACC" w:rsidR="00C805DD" w:rsidRPr="009B4D41" w:rsidRDefault="00C805DD" w:rsidP="008963D7">
            <w:pPr>
              <w:spacing w:after="120"/>
              <w:ind w:left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Każde z w/w zadań, będące odrębną częścią, traktowane jest jako odrębne zamówienie, dla którego prowadzone jest odrębne postępowanie.</w:t>
            </w:r>
          </w:p>
        </w:tc>
      </w:tr>
      <w:tr w:rsidR="00C805DD" w:rsidRPr="00BD1CD1" w14:paraId="3FEE3C8F" w14:textId="77777777" w:rsidTr="008963D7">
        <w:trPr>
          <w:trHeight w:val="346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8963D7">
        <w:trPr>
          <w:trHeight w:val="987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8963D7"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8963D7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8963D7">
        <w:trPr>
          <w:trHeight w:val="804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8963D7">
        <w:trPr>
          <w:trHeight w:val="711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3890F94D" w14:textId="77777777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B8D61E" w14:textId="124ACFC0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03401F">
              <w:rPr>
                <w:rFonts w:ascii="Times New Roman" w:hAnsi="Times New Roman"/>
                <w:sz w:val="24"/>
                <w:szCs w:val="24"/>
              </w:rPr>
              <w:t>marzec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77777777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33D440AD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.2019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1C597332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0408C013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.2019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5676FF">
      <w:pPr>
        <w:pStyle w:val="Nagwek1"/>
      </w:pPr>
      <w:r>
        <w:t>Przedmiot umowy</w:t>
      </w:r>
    </w:p>
    <w:p w14:paraId="058AA592" w14:textId="2DEE60DB" w:rsidR="009D71B7" w:rsidRPr="007E6F93" w:rsidRDefault="009D71B7" w:rsidP="005676FF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 </w:t>
      </w:r>
      <w:r w:rsidR="0003401F">
        <w:t>………….</w:t>
      </w:r>
      <w:r w:rsidR="00794223">
        <w:t xml:space="preserve"> 2019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 : Dz.U. z 2015 r. poz. 2164 z</w:t>
      </w:r>
      <w:r>
        <w:t xml:space="preserve">e </w:t>
      </w:r>
      <w:r w:rsidRPr="007E6F93">
        <w:t>zm.),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228C679A" w:rsidR="007B0635" w:rsidRPr="00EF023A" w:rsidRDefault="009D71B7" w:rsidP="00EF023A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5D777C">
        <w:rPr>
          <w:b/>
        </w:rPr>
        <w:t>„</w:t>
      </w:r>
      <w:r w:rsidR="00B66D68">
        <w:rPr>
          <w:b/>
          <w:bCs/>
        </w:rPr>
        <w:t>………………..</w:t>
      </w:r>
      <w:r w:rsidRPr="005D777C">
        <w:rPr>
          <w:b/>
        </w:rPr>
        <w:t>”</w:t>
      </w:r>
      <w:r>
        <w:rPr>
          <w:b/>
        </w:rPr>
        <w:t xml:space="preserve"> </w:t>
      </w:r>
      <w:r>
        <w:t>według:</w:t>
      </w:r>
      <w:r w:rsidR="00EF023A">
        <w:t xml:space="preserve"> </w:t>
      </w:r>
      <w:r w:rsidR="0004106E" w:rsidRPr="0004106E">
        <w:t>Szczeg</w:t>
      </w:r>
      <w:r w:rsidR="0004106E">
        <w:t>ółowego Opisu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 xml:space="preserve">ienia </w:t>
      </w:r>
      <w:r w:rsidR="0004106E" w:rsidRPr="0004106E">
        <w:t xml:space="preserve">stanowiącego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EF023A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5676FF">
      <w:pPr>
        <w:pStyle w:val="Nagwek1"/>
      </w:pPr>
      <w:r w:rsidRPr="00826DCC">
        <w:t>Okres wykonywania Umowy</w:t>
      </w:r>
    </w:p>
    <w:p w14:paraId="0E794626" w14:textId="7F6F53FC" w:rsidR="00B66D68" w:rsidRDefault="00B66D68" w:rsidP="005676FF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42A53C7B" w:rsidR="009D71B7" w:rsidRPr="00C96046" w:rsidRDefault="00936C0A" w:rsidP="005676FF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ustawowo wolnych od pracy. Jeżeli jakikolwiek termin ustalony w niniejszej Umowie lub na jej podstawie przypada w innym dniu niż roboczy, termin ten ulega przesunięciu na najbliższy </w:t>
      </w:r>
      <w:r w:rsidRPr="00361BEB">
        <w:lastRenderedPageBreak/>
        <w:t>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5676FF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77777777" w:rsidR="00361BEB" w:rsidRPr="00826DCC" w:rsidRDefault="00361BEB" w:rsidP="005676FF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C2C052E" w:rsidR="00361BEB" w:rsidRDefault="00361BEB" w:rsidP="0018492C">
      <w:pPr>
        <w:ind w:left="1134" w:hanging="850"/>
        <w:jc w:val="both"/>
      </w:pPr>
      <w:r>
        <w:t>3.6.2.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5676FF">
      <w:pPr>
        <w:pStyle w:val="Nagwek1"/>
      </w:pPr>
      <w:r>
        <w:t>Obowiązki Stron</w:t>
      </w:r>
    </w:p>
    <w:p w14:paraId="664ACD6D" w14:textId="73ADEBE7" w:rsidR="00F14CC0" w:rsidRDefault="00F14CC0" w:rsidP="005676FF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6E9A56F0" w:rsidR="00F14CC0" w:rsidRPr="00F14CC0" w:rsidRDefault="00F14CC0" w:rsidP="00C805DD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2D067B24" w:rsidR="009D71B7" w:rsidRDefault="00F14CC0" w:rsidP="00C805DD">
      <w:pPr>
        <w:pStyle w:val="Nagwek3"/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5C547191" w:rsidR="00DA488F" w:rsidRDefault="00DA488F" w:rsidP="00DA488F">
      <w:pPr>
        <w:pStyle w:val="Nagwek2"/>
      </w:pPr>
      <w:r>
        <w:t>W ramach niniejszej Umowy do obowiązków Wykonawcy należy:</w:t>
      </w:r>
    </w:p>
    <w:p w14:paraId="6A0FAF31" w14:textId="747CC36A" w:rsidR="00DA488F" w:rsidRPr="00DA488F" w:rsidRDefault="008D4508" w:rsidP="00273587">
      <w:pPr>
        <w:pStyle w:val="Nagwek2"/>
        <w:numPr>
          <w:ilvl w:val="2"/>
          <w:numId w:val="36"/>
        </w:numPr>
        <w:ind w:left="993" w:hanging="709"/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19D71CF5" w:rsidR="00DA488F" w:rsidRPr="00DA488F" w:rsidRDefault="0007046C" w:rsidP="00C805DD">
      <w:pPr>
        <w:pStyle w:val="Nagwek3"/>
        <w:numPr>
          <w:ilvl w:val="0"/>
          <w:numId w:val="0"/>
        </w:numPr>
        <w:ind w:left="709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6E522B">
        <w:t xml:space="preserve">  </w:t>
      </w:r>
      <w:r w:rsidR="008D4508" w:rsidRPr="00CB271B">
        <w:t xml:space="preserve"> i sprawdzeń rozwiązań projektowych w zakresie wynikającym</w:t>
      </w:r>
      <w:r w:rsidR="00CB271B">
        <w:t xml:space="preserve">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6DDDBDDA" w:rsidR="00CB271B" w:rsidRDefault="0007046C" w:rsidP="00C805DD">
      <w:pPr>
        <w:pStyle w:val="Nagwek3"/>
        <w:numPr>
          <w:ilvl w:val="0"/>
          <w:numId w:val="0"/>
        </w:numPr>
        <w:ind w:left="709"/>
      </w:pPr>
      <w:r>
        <w:t>4</w:t>
      </w:r>
      <w:r w:rsidR="00DA488F">
        <w:t>.2.3</w:t>
      </w:r>
      <w:r w:rsidR="00CB271B">
        <w:t>.</w:t>
      </w:r>
      <w:r w:rsidR="00CB271B" w:rsidRPr="00CB271B">
        <w:tab/>
        <w:t xml:space="preserve">Wykonawca dołączy do dokumentacji projektowej oświadczenie (klauzulę), że jest ona wykonana zgodnie z umową i ofertą, z obowiązującymi przepisami </w:t>
      </w:r>
      <w:proofErr w:type="spellStart"/>
      <w:r w:rsidR="00CB271B" w:rsidRPr="00CB271B">
        <w:t>techniczno</w:t>
      </w:r>
      <w:proofErr w:type="spellEnd"/>
      <w:r w:rsidR="00CB271B" w:rsidRPr="00CB271B">
        <w:t xml:space="preserve"> –  budowlanymi i zasadami wiedzy technicznej i że została wykonana w stanie kompletnym </w:t>
      </w:r>
      <w:r w:rsidR="00CB271B">
        <w:t xml:space="preserve">       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>przekazywania Zamawiającemu kserokopii wszystkich orzeczeń organów administracji publicznej oraz opinii i uzgodnień innych podmiotów wydanych w trakcie 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lastRenderedPageBreak/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5676FF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75D50CBD" w:rsidR="006D122F" w:rsidRDefault="006D122F" w:rsidP="000A0C62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4F3C8F8C" w14:textId="77777777" w:rsidR="006D122F" w:rsidRPr="006D122F" w:rsidRDefault="006D122F" w:rsidP="006D122F">
      <w:pPr>
        <w:spacing w:before="60" w:after="60"/>
        <w:ind w:left="709" w:hanging="567"/>
        <w:jc w:val="both"/>
      </w:pPr>
    </w:p>
    <w:p w14:paraId="3BB11753" w14:textId="77777777" w:rsidR="006D122F" w:rsidRDefault="006D122F" w:rsidP="00620A33">
      <w:pPr>
        <w:spacing w:before="60" w:after="60"/>
        <w:ind w:left="709" w:hanging="567"/>
        <w:jc w:val="both"/>
        <w:rPr>
          <w:iCs/>
        </w:rPr>
      </w:pPr>
    </w:p>
    <w:p w14:paraId="66908F96" w14:textId="77777777" w:rsidR="008B1F50" w:rsidRDefault="008B1F50" w:rsidP="005676FF">
      <w:pPr>
        <w:pStyle w:val="Nagwek1"/>
      </w:pPr>
      <w:bookmarkStart w:id="1" w:name="_Ref477400015"/>
      <w:r>
        <w:lastRenderedPageBreak/>
        <w:t>Odbiory.</w:t>
      </w:r>
      <w:bookmarkEnd w:id="1"/>
    </w:p>
    <w:p w14:paraId="67E55513" w14:textId="6DEF6F11" w:rsidR="003A347D" w:rsidRPr="003A347D" w:rsidRDefault="007336B6" w:rsidP="003A347D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 lub </w:t>
      </w:r>
      <w:proofErr w:type="spellStart"/>
      <w:r w:rsidR="001908F0">
        <w:t>dwg</w:t>
      </w:r>
      <w:proofErr w:type="spellEnd"/>
      <w:r w:rsidR="001908F0">
        <w:t xml:space="preserve">)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00BAF951" w:rsidR="008B1F50" w:rsidRDefault="007336B6" w:rsidP="005676FF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0E3DD806" w:rsidR="008B1F50" w:rsidRPr="00C7487D" w:rsidRDefault="0029006F" w:rsidP="005676FF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35E80461" w:rsidR="008B1F50" w:rsidRDefault="0029006F" w:rsidP="005676FF">
      <w:pPr>
        <w:pStyle w:val="Nagwek2"/>
      </w:pPr>
      <w:bookmarkStart w:id="2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2"/>
    </w:p>
    <w:p w14:paraId="368DAEB8" w14:textId="1A259162" w:rsidR="003A347D" w:rsidRPr="003A347D" w:rsidRDefault="003A347D" w:rsidP="003A347D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).</w:t>
      </w:r>
    </w:p>
    <w:p w14:paraId="04A53042" w14:textId="7DD5DD65" w:rsidR="008B1F50" w:rsidRDefault="0029006F" w:rsidP="005676FF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798266F1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pismem, nieprzekraczalnym terminie</w:t>
      </w:r>
      <w:r w:rsidR="00EF023A">
        <w:t xml:space="preserve"> do 30 listopada 2019r.</w:t>
      </w:r>
    </w:p>
    <w:p w14:paraId="1B77621C" w14:textId="259D3C20" w:rsidR="00B23CFE" w:rsidRPr="00B23CFE" w:rsidRDefault="0007046C" w:rsidP="005676FF">
      <w:pPr>
        <w:pStyle w:val="Nagwek1"/>
      </w:pPr>
      <w:r w:rsidRPr="00826DCC">
        <w:t>Oświadczenia Wykonawcy</w:t>
      </w:r>
    </w:p>
    <w:p w14:paraId="1E6C6DA4" w14:textId="77777777" w:rsidR="0007046C" w:rsidRPr="00826DCC" w:rsidRDefault="0007046C" w:rsidP="005676FF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77777777" w:rsidR="0007046C" w:rsidRPr="00826DCC" w:rsidRDefault="0007046C" w:rsidP="005676FF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 xml:space="preserve">Wykonawca oświadcza, że potencjał techniczny, osobowy, zasoby ekonomiczne i finansowe, zasoby podmiotów trzecich oraz podwykonawcy, zaoferowane w ofercie złożonej w postępowaniu o udzielenie zamówienia publicznego, zostaną wykorzystane do wykonania </w:t>
      </w:r>
      <w:r w:rsidRPr="00826DCC">
        <w:lastRenderedPageBreak/>
        <w:t>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5676FF">
      <w:pPr>
        <w:pStyle w:val="Nagwek1"/>
      </w:pPr>
      <w:r>
        <w:t>Wynagrodzenie.</w:t>
      </w:r>
    </w:p>
    <w:p w14:paraId="71AD0A0E" w14:textId="17CF0AB5" w:rsidR="009D71B7" w:rsidRDefault="00936C0A" w:rsidP="005676FF">
      <w:pPr>
        <w:pStyle w:val="Nagwek2"/>
      </w:pPr>
      <w:bookmarkStart w:id="3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3"/>
    </w:p>
    <w:p w14:paraId="6DC51ECC" w14:textId="1994271B" w:rsidR="009D71B7" w:rsidRDefault="00EE7530" w:rsidP="005676FF">
      <w:pPr>
        <w:pStyle w:val="Nagwek2"/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3B32DA93" w:rsidR="00BC3840" w:rsidRDefault="00EE7530" w:rsidP="005676FF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2CA76604" w:rsidR="00EE7530" w:rsidRDefault="00EE7530" w:rsidP="00EE7530">
      <w:pPr>
        <w:ind w:left="709" w:hanging="567"/>
        <w:jc w:val="both"/>
      </w:pPr>
      <w:r>
        <w:t xml:space="preserve">5.4.  </w:t>
      </w:r>
      <w:r w:rsidRPr="00EE7530">
        <w:t xml:space="preserve">Wykonawcy poza wynagrodzeniem umownym nie przysługuje żadne wynagrodzenie, ani zwrot wydatków za przeniesienie majątkowych praw autorskich </w:t>
      </w:r>
      <w:r>
        <w:t>do przedmiotu zamówienia na PZD Mielec.</w:t>
      </w:r>
    </w:p>
    <w:p w14:paraId="2D017647" w14:textId="5CDAF08C" w:rsidR="00EE7530" w:rsidRPr="00EE7530" w:rsidRDefault="00EE7530" w:rsidP="00EE7530">
      <w:pPr>
        <w:ind w:left="709" w:hanging="567"/>
        <w:jc w:val="both"/>
      </w:pPr>
      <w:r>
        <w:t xml:space="preserve">5.5.  </w:t>
      </w:r>
      <w:r w:rsidRPr="00EE7530">
        <w:t>Wykonawcy nie przysługuje żadne wynagrodzenie za korzystanie przez PZD</w:t>
      </w:r>
      <w:r>
        <w:t xml:space="preserve"> Mielec</w:t>
      </w:r>
      <w:r w:rsidRPr="00EE7530">
        <w:t xml:space="preserve"> </w:t>
      </w:r>
      <w:r>
        <w:t xml:space="preserve">                      </w:t>
      </w:r>
      <w:r w:rsidRPr="00EE7530">
        <w:t>z przedmiotu zamówienia na jakimkolwiek polu eksploatacji</w:t>
      </w:r>
      <w:r>
        <w:t>.</w:t>
      </w:r>
    </w:p>
    <w:p w14:paraId="3E3B582B" w14:textId="79A951E2" w:rsidR="009D71B7" w:rsidRDefault="009D71B7" w:rsidP="005676FF">
      <w:pPr>
        <w:pStyle w:val="Nagwek1"/>
      </w:pPr>
      <w:r>
        <w:t>Płatności.</w:t>
      </w:r>
    </w:p>
    <w:p w14:paraId="4A5F5794" w14:textId="0AC8228C" w:rsidR="00850BA0" w:rsidRDefault="004C0669" w:rsidP="005676FF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2ECEC95C" w:rsidR="00850BA0" w:rsidRDefault="00850BA0" w:rsidP="005676FF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5676FF">
      <w:pPr>
        <w:pStyle w:val="Nagwek2"/>
        <w:numPr>
          <w:ilvl w:val="0"/>
          <w:numId w:val="0"/>
        </w:numPr>
        <w:ind w:left="708"/>
      </w:pPr>
      <w:r w:rsidRPr="00850BA0">
        <w:lastRenderedPageBreak/>
        <w:t>na następujący adres do korespondencji:</w:t>
      </w:r>
    </w:p>
    <w:p w14:paraId="499A3B67" w14:textId="72E1678B" w:rsidR="00850BA0" w:rsidRPr="00850BA0" w:rsidRDefault="00850BA0" w:rsidP="005676FF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5676FF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5676FF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FE1CE1A" w:rsidR="009D71B7" w:rsidRDefault="00850BA0" w:rsidP="005676FF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1E0975C6" w:rsidR="009D71B7" w:rsidRDefault="009D71B7" w:rsidP="005676FF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2A0AA7B7" w14:textId="54108473" w:rsidR="009D71B7" w:rsidRDefault="009D71B7" w:rsidP="005676FF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681D696B" w:rsidR="009D71B7" w:rsidRDefault="009D71B7" w:rsidP="005676FF">
      <w:pPr>
        <w:pStyle w:val="Nagwek2"/>
      </w:pPr>
      <w:bookmarkStart w:id="4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4"/>
    </w:p>
    <w:p w14:paraId="299314EA" w14:textId="598B9D69" w:rsidR="009D71B7" w:rsidRDefault="009D71B7" w:rsidP="005676FF">
      <w:pPr>
        <w:pStyle w:val="Nagwek2"/>
      </w:pPr>
      <w:bookmarkStart w:id="5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5"/>
    </w:p>
    <w:p w14:paraId="0A962110" w14:textId="34472344" w:rsidR="009D71B7" w:rsidRDefault="009D71B7" w:rsidP="005676FF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4DB19F9D" w:rsidR="004C0669" w:rsidRDefault="004C0669" w:rsidP="005676FF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6F3237DB" w:rsidR="004C0669" w:rsidRDefault="004C0669" w:rsidP="005676FF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4265B350" w:rsidR="00764BB0" w:rsidRPr="00826DCC" w:rsidRDefault="00764BB0" w:rsidP="005676FF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45BB4F8A" w:rsidR="00764BB0" w:rsidRPr="00826DCC" w:rsidRDefault="00764BB0" w:rsidP="005676FF">
      <w:pPr>
        <w:pStyle w:val="Nagwek2"/>
      </w:pPr>
      <w:bookmarkStart w:id="6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6"/>
    </w:p>
    <w:p w14:paraId="160B5856" w14:textId="19E8ADDA" w:rsidR="00764BB0" w:rsidRPr="00764BB0" w:rsidRDefault="00764BB0" w:rsidP="00764BB0">
      <w:pPr>
        <w:ind w:left="709" w:hanging="567"/>
        <w:jc w:val="both"/>
      </w:pPr>
      <w:r>
        <w:t xml:space="preserve">9.8.  </w:t>
      </w:r>
      <w:r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Pr="00826DCC">
        <w:t xml:space="preserve">bądź </w:t>
      </w:r>
      <w:r w:rsidR="00936C0A" w:rsidRPr="001E104F">
        <w:t>koordynatora prac</w:t>
      </w:r>
      <w:r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5676FF">
      <w:pPr>
        <w:pStyle w:val="Nagwek1"/>
      </w:pPr>
      <w:r>
        <w:t>Zatrudnienie pracowników</w:t>
      </w:r>
    </w:p>
    <w:p w14:paraId="49FCF18D" w14:textId="413A698C" w:rsidR="00F14CC0" w:rsidRPr="00E27A86" w:rsidRDefault="00F14CC0" w:rsidP="005676FF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552C8D96" w:rsidR="00F14CC0" w:rsidRPr="00E27A86" w:rsidRDefault="00F14CC0" w:rsidP="005676FF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5676FF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21B2710" w:rsidR="00F14CC0" w:rsidRPr="00044FBC" w:rsidRDefault="00F14CC0" w:rsidP="00C805DD">
      <w:pPr>
        <w:pStyle w:val="Nagwek3"/>
      </w:pPr>
      <w:r w:rsidRPr="00E27A86">
        <w:rPr>
          <w:rFonts w:eastAsiaTheme="minorHAnsi"/>
          <w:lang w:eastAsia="en-US"/>
        </w:rPr>
        <w:lastRenderedPageBreak/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2C0D4D4A" w:rsidR="00F14CC0" w:rsidRDefault="00F14CC0" w:rsidP="00C805DD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C805DD">
      <w:pPr>
        <w:pStyle w:val="Nagwek3"/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5676FF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5676FF">
      <w:pPr>
        <w:pStyle w:val="Nagwek1"/>
      </w:pPr>
      <w:r>
        <w:t>Podwykonawstwo.</w:t>
      </w:r>
    </w:p>
    <w:p w14:paraId="4AF2B25B" w14:textId="7D6BDB71" w:rsidR="009D71B7" w:rsidRPr="00476722" w:rsidRDefault="009D71B7" w:rsidP="005676FF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2117E589" w:rsidR="009D71B7" w:rsidRPr="00476722" w:rsidRDefault="009D71B7" w:rsidP="005676FF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203E3366" w:rsidR="009D71B7" w:rsidRPr="00476722" w:rsidRDefault="009D71B7" w:rsidP="005676FF">
      <w:pPr>
        <w:pStyle w:val="Nagwek2"/>
      </w:pPr>
      <w:r w:rsidRPr="00476722">
        <w:t>Umowa o podwykonawstwo nie może zawierać postanowień:</w:t>
      </w:r>
    </w:p>
    <w:p w14:paraId="05A483B7" w14:textId="77777777" w:rsidR="009D71B7" w:rsidRPr="00476722" w:rsidRDefault="009D71B7" w:rsidP="00C805DD">
      <w:pPr>
        <w:pStyle w:val="Nagwek3"/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77777777" w:rsidR="009D71B7" w:rsidRPr="00476722" w:rsidRDefault="009D71B7" w:rsidP="00C805DD">
      <w:pPr>
        <w:pStyle w:val="Nagwek3"/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221E43E3" w:rsidR="009D71B7" w:rsidRPr="00476722" w:rsidRDefault="009D71B7" w:rsidP="005676FF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111025C6" w:rsidR="009D71B7" w:rsidRPr="00476722" w:rsidRDefault="009D71B7" w:rsidP="005676FF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6DD9A1C6" w:rsidR="009D71B7" w:rsidRPr="00476722" w:rsidRDefault="009D71B7" w:rsidP="005676FF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1D959232" w:rsidR="009D71B7" w:rsidRPr="00476722" w:rsidRDefault="009D71B7" w:rsidP="00C805DD">
      <w:pPr>
        <w:pStyle w:val="Nagwek3"/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77777777" w:rsidR="009D71B7" w:rsidRPr="00476722" w:rsidRDefault="009D71B7" w:rsidP="00C805DD">
      <w:pPr>
        <w:pStyle w:val="Nagwek3"/>
      </w:pPr>
      <w:r w:rsidRPr="00476722">
        <w:t>wskazać inny zakres Podwykonawstwa, niż przedstawiony w Ofercie;</w:t>
      </w:r>
    </w:p>
    <w:p w14:paraId="6ED5AA96" w14:textId="77777777" w:rsidR="009D71B7" w:rsidRPr="00476722" w:rsidRDefault="009D71B7" w:rsidP="00C805DD">
      <w:pPr>
        <w:pStyle w:val="Nagwek3"/>
      </w:pPr>
      <w:r w:rsidRPr="00476722">
        <w:t>wskazać innych Podwykonawców niż przedstawieni w Ofercie;</w:t>
      </w:r>
    </w:p>
    <w:p w14:paraId="15FE216C" w14:textId="77777777" w:rsidR="009D71B7" w:rsidRPr="00476722" w:rsidRDefault="009D71B7" w:rsidP="00C805DD">
      <w:pPr>
        <w:pStyle w:val="Nagwek3"/>
      </w:pPr>
      <w:r w:rsidRPr="00476722">
        <w:lastRenderedPageBreak/>
        <w:t>zrezygnować z Podwykonawstwa.</w:t>
      </w:r>
    </w:p>
    <w:p w14:paraId="5154F97C" w14:textId="0FFB4931" w:rsidR="009D71B7" w:rsidRPr="00476722" w:rsidRDefault="009D71B7" w:rsidP="005676FF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1C995E5B" w:rsidR="009D71B7" w:rsidRDefault="002773CC" w:rsidP="005676FF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5676FF">
      <w:pPr>
        <w:pStyle w:val="Nagwek1"/>
      </w:pPr>
      <w:r>
        <w:t>Kary umowne.</w:t>
      </w:r>
    </w:p>
    <w:p w14:paraId="76829337" w14:textId="2611F662" w:rsidR="009D71B7" w:rsidRPr="00D5290D" w:rsidRDefault="009D71B7" w:rsidP="005676FF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E4064B0" w:rsidR="009D71B7" w:rsidRPr="008D399D" w:rsidRDefault="007336B6" w:rsidP="00C805DD">
      <w:pPr>
        <w:pStyle w:val="Nagwek3"/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5693E0F4" w:rsidR="009D71B7" w:rsidRPr="00D5290D" w:rsidRDefault="007336B6" w:rsidP="00C805DD">
      <w:pPr>
        <w:pStyle w:val="Nagwek3"/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3BD73154" w:rsidR="009D71B7" w:rsidRDefault="0029006F" w:rsidP="00C805DD">
      <w:pPr>
        <w:pStyle w:val="Nagwek3"/>
      </w:pPr>
      <w:r w:rsidRPr="0029006F">
        <w:t>zwłoki w usunięciu wad i niezgodności dokumentacji projektowej stanowiącej przedmiot odbioru ostatecznego w wysokości 0,1% całkowitego wynagrodzenia umownego brutto</w:t>
      </w:r>
      <w:r>
        <w:t xml:space="preserve"> </w:t>
      </w:r>
      <w:r w:rsidR="009A57EB">
        <w:t>określonego w § 8</w:t>
      </w:r>
      <w:r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17460815" w:rsidR="00750860" w:rsidRPr="00750860" w:rsidRDefault="003359C3" w:rsidP="00750860">
      <w:pPr>
        <w:ind w:left="1134" w:hanging="850"/>
        <w:jc w:val="both"/>
      </w:pPr>
      <w:r>
        <w:t>13</w:t>
      </w:r>
      <w:r w:rsidR="00750860">
        <w:t xml:space="preserve">.1.6.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lastRenderedPageBreak/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131742E" w:rsidR="009D71B7" w:rsidRPr="00D5290D" w:rsidRDefault="009D71B7" w:rsidP="005676FF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5676FF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5676FF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3A5B874E" w:rsidR="009D71B7" w:rsidRDefault="002773CC" w:rsidP="005676FF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5676FF">
      <w:pPr>
        <w:pStyle w:val="Nagwek1"/>
      </w:pPr>
      <w:r>
        <w:t>Odstąpienie od umowy.</w:t>
      </w:r>
    </w:p>
    <w:p w14:paraId="29C14016" w14:textId="5806BAF9" w:rsidR="009D71B7" w:rsidRDefault="009D71B7" w:rsidP="005676FF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00A144BB" w:rsidR="009D71B7" w:rsidRDefault="009D71B7" w:rsidP="00C805DD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854C38A" w:rsidR="009D71B7" w:rsidRPr="00F22D9E" w:rsidRDefault="00FC1693" w:rsidP="00C805DD">
      <w:pPr>
        <w:pStyle w:val="Nagwek3"/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1B444378" w:rsidR="009D71B7" w:rsidRDefault="00FC1693" w:rsidP="00C805DD">
      <w:pPr>
        <w:pStyle w:val="Nagwek3"/>
      </w:pPr>
      <w:r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2FA305E" w:rsidR="009D71B7" w:rsidRDefault="009D71B7" w:rsidP="005676FF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5089818A" w:rsidR="009D71B7" w:rsidRDefault="009D71B7" w:rsidP="005676FF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5676FF">
      <w:pPr>
        <w:pStyle w:val="Nagwek1"/>
      </w:pPr>
      <w:r>
        <w:t>Odpowiedzialność Wykonawcy</w:t>
      </w:r>
      <w:r w:rsidR="00A819AD">
        <w:t>.</w:t>
      </w:r>
    </w:p>
    <w:p w14:paraId="4592F267" w14:textId="11BAC5C3" w:rsidR="009470B3" w:rsidRPr="00BE6DA1" w:rsidRDefault="009470B3" w:rsidP="005676FF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3AC8C96" w:rsidR="009470B3" w:rsidRPr="00BE6DA1" w:rsidRDefault="009470B3" w:rsidP="005676FF">
      <w:pPr>
        <w:pStyle w:val="Nagwek2"/>
      </w:pPr>
      <w:r w:rsidRPr="00BE6DA1">
        <w:lastRenderedPageBreak/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5676FF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2BE7F51A" w:rsidR="009D71B7" w:rsidRDefault="005676FF" w:rsidP="005676FF">
      <w:pPr>
        <w:pStyle w:val="Nagwek2"/>
      </w:pPr>
      <w:r w:rsidRPr="005676FF">
        <w:rPr>
          <w:iCs/>
        </w:rPr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712810F6" w:rsidR="009D71B7" w:rsidRDefault="005676FF" w:rsidP="005676FF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5676FF">
      <w:pPr>
        <w:pStyle w:val="Nagwek1"/>
      </w:pPr>
      <w:r>
        <w:t>Postanowienia końcowe.</w:t>
      </w:r>
    </w:p>
    <w:p w14:paraId="18075FBA" w14:textId="628C37BC" w:rsidR="00850BA0" w:rsidRPr="00850BA0" w:rsidRDefault="00850BA0" w:rsidP="005676FF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5676FF">
      <w:pPr>
        <w:pStyle w:val="Nagwek2"/>
      </w:pPr>
      <w:r>
        <w:t>Integralną część Umowy stanowią:</w:t>
      </w:r>
    </w:p>
    <w:p w14:paraId="0872ADC9" w14:textId="7EAC2704" w:rsidR="007B0635" w:rsidRPr="00C805DD" w:rsidRDefault="00097B75" w:rsidP="00C805DD">
      <w:pPr>
        <w:pStyle w:val="Nagwek3"/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6AF03D86" w:rsidR="00605410" w:rsidRPr="00940454" w:rsidRDefault="00097B75" w:rsidP="00C805DD">
      <w:pPr>
        <w:pStyle w:val="Nagwek3"/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0A52B91B" w:rsidR="00605410" w:rsidRPr="00940454" w:rsidRDefault="00605410" w:rsidP="00C805DD">
      <w:pPr>
        <w:pStyle w:val="Nagwek3"/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3BD0E745" w:rsidR="009470B3" w:rsidRPr="009470B3" w:rsidRDefault="009470B3" w:rsidP="005676FF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3934DE7B" w:rsidR="009D71B7" w:rsidRDefault="009D71B7" w:rsidP="005676FF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67E2E460" w14:textId="77777777" w:rsidR="00EC3147" w:rsidRPr="00EC3147" w:rsidRDefault="00EC3147" w:rsidP="00EC3147"/>
    <w:p w14:paraId="513A0201" w14:textId="77777777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</w:t>
      </w:r>
    </w:p>
    <w:p w14:paraId="29E677BD" w14:textId="77777777" w:rsidR="00EC3147" w:rsidRDefault="00EC3147" w:rsidP="005C3AC3">
      <w:pPr>
        <w:rPr>
          <w:rFonts w:eastAsiaTheme="minorHAnsi"/>
          <w:b/>
        </w:rPr>
      </w:pPr>
    </w:p>
    <w:p w14:paraId="7619AE69" w14:textId="5A1D4290" w:rsidR="005C3AC3" w:rsidRPr="00EC3147" w:rsidRDefault="009E165E" w:rsidP="005C3AC3">
      <w:pPr>
        <w:rPr>
          <w:rFonts w:eastAsiaTheme="minorHAnsi"/>
          <w:b/>
          <w:bCs/>
        </w:rPr>
      </w:pPr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p w14:paraId="5244EFB9" w14:textId="3EFEC40D" w:rsidR="005C3AC3" w:rsidRDefault="00EC3147" w:rsidP="005C3AC3">
      <w:pPr>
        <w:rPr>
          <w:rFonts w:eastAsiaTheme="minorHAnsi"/>
          <w:b/>
          <w:iCs/>
        </w:rPr>
      </w:pPr>
      <w:r>
        <w:rPr>
          <w:rFonts w:eastAsiaTheme="minorHAnsi"/>
          <w:b/>
          <w:iCs/>
        </w:rPr>
        <w:t xml:space="preserve">             </w:t>
      </w:r>
    </w:p>
    <w:p w14:paraId="066019A2" w14:textId="77777777" w:rsidR="00EC3147" w:rsidRPr="005C3AC3" w:rsidRDefault="00EC3147" w:rsidP="005C3AC3">
      <w:pPr>
        <w:rPr>
          <w:rFonts w:eastAsiaTheme="minorHAnsi"/>
          <w:b/>
          <w:iCs/>
        </w:rPr>
      </w:pPr>
    </w:p>
    <w:p w14:paraId="65FD780C" w14:textId="5F1CFCC3" w:rsidR="00BD1CD1" w:rsidRDefault="00BD1CD1" w:rsidP="00BD1CD1">
      <w:pPr>
        <w:rPr>
          <w:rFonts w:eastAsiaTheme="minorHAnsi"/>
          <w:b/>
        </w:rPr>
      </w:pPr>
    </w:p>
    <w:p w14:paraId="0D367189" w14:textId="77777777" w:rsidR="00D509E6" w:rsidRDefault="00D509E6" w:rsidP="00BD1CD1">
      <w:pPr>
        <w:rPr>
          <w:rFonts w:eastAsiaTheme="minorHAnsi"/>
          <w:b/>
        </w:rPr>
      </w:pPr>
    </w:p>
    <w:p w14:paraId="7CAE458B" w14:textId="77777777" w:rsidR="00D509E6" w:rsidRDefault="00D509E6" w:rsidP="00BD1CD1">
      <w:pPr>
        <w:rPr>
          <w:rFonts w:eastAsiaTheme="minorHAnsi"/>
          <w:b/>
        </w:rPr>
      </w:pPr>
    </w:p>
    <w:p w14:paraId="44AEEF37" w14:textId="77777777" w:rsidR="00D509E6" w:rsidRDefault="00D509E6" w:rsidP="00BD1CD1">
      <w:pPr>
        <w:rPr>
          <w:rFonts w:eastAsiaTheme="minorHAnsi"/>
          <w:b/>
        </w:rPr>
      </w:pPr>
    </w:p>
    <w:p w14:paraId="061BE56E" w14:textId="77777777" w:rsidR="00D509E6" w:rsidRDefault="00D509E6" w:rsidP="00BD1CD1">
      <w:pPr>
        <w:rPr>
          <w:rFonts w:eastAsiaTheme="minorHAnsi"/>
          <w:b/>
        </w:rPr>
      </w:pPr>
    </w:p>
    <w:p w14:paraId="773D5545" w14:textId="77777777" w:rsidR="00D509E6" w:rsidRDefault="00D509E6" w:rsidP="00BD1CD1">
      <w:pPr>
        <w:rPr>
          <w:rFonts w:eastAsiaTheme="minorHAnsi"/>
          <w:b/>
        </w:rPr>
      </w:pPr>
    </w:p>
    <w:p w14:paraId="06FD2DA2" w14:textId="77777777" w:rsidR="00D509E6" w:rsidRDefault="00D509E6" w:rsidP="00BD1CD1">
      <w:pPr>
        <w:rPr>
          <w:rFonts w:eastAsiaTheme="minorHAnsi"/>
          <w:b/>
        </w:rPr>
      </w:pPr>
    </w:p>
    <w:p w14:paraId="2FE7DBE9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546DFD83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1AA36003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08A70944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0B1B35B2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2DE7A5C9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2ACFEBBC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05934B5D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7EBEEDDF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7DB881F6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2A5EC79C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111C6E49" w14:textId="77777777" w:rsid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6B75B81A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1E24B0C3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009DF14D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463EBCE3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6FE126DB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2B9C956C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311D1F6F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454BBEF0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05E8E052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51F2692D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5BB9D6D0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0372BFE2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6437FE2B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531E92E2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56F5CB15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2E7CBC72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025636C3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407F860C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77463E78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5CD776B5" w14:textId="77777777" w:rsidR="00243EA1" w:rsidRDefault="00243EA1" w:rsidP="00D509E6">
      <w:pPr>
        <w:spacing w:line="269" w:lineRule="auto"/>
        <w:rPr>
          <w:rFonts w:ascii="Times New Roman" w:hAnsi="Times New Roman"/>
          <w:szCs w:val="22"/>
        </w:rPr>
      </w:pPr>
    </w:p>
    <w:p w14:paraId="0ABFAC5B" w14:textId="77777777" w:rsidR="00D509E6" w:rsidRP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6CEC5368" w14:textId="77777777" w:rsidR="00D509E6" w:rsidRP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4148ADD9" w14:textId="77777777" w:rsidR="00D509E6" w:rsidRPr="00D509E6" w:rsidRDefault="00D509E6" w:rsidP="00D509E6">
      <w:pPr>
        <w:spacing w:line="269" w:lineRule="auto"/>
        <w:rPr>
          <w:rFonts w:ascii="Times New Roman" w:hAnsi="Times New Roman"/>
          <w:szCs w:val="22"/>
        </w:rPr>
      </w:pPr>
    </w:p>
    <w:p w14:paraId="1C423B6C" w14:textId="77777777" w:rsidR="00D509E6" w:rsidRPr="00D509E6" w:rsidRDefault="00D509E6" w:rsidP="00D509E6">
      <w:pPr>
        <w:spacing w:after="200"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 xml:space="preserve">ANEKS 1: </w:t>
      </w:r>
    </w:p>
    <w:p w14:paraId="33EE4CB1" w14:textId="77777777" w:rsidR="00D509E6" w:rsidRPr="00D509E6" w:rsidRDefault="00D509E6" w:rsidP="00D509E6">
      <w:pPr>
        <w:spacing w:after="200"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SZCZEGÓŁOWE INFORMACJE NA TEMAT PRZETWARZANIA DANYCH OSOBOWYCH ADMINISTRATORA</w:t>
      </w:r>
    </w:p>
    <w:p w14:paraId="5800ED74" w14:textId="77777777" w:rsidR="00D509E6" w:rsidRPr="00D509E6" w:rsidRDefault="00D509E6" w:rsidP="00D509E6">
      <w:pPr>
        <w:spacing w:after="200"/>
        <w:jc w:val="center"/>
        <w:rPr>
          <w:rFonts w:ascii="Times New Roman" w:eastAsia="Calibri" w:hAnsi="Times New Roman"/>
          <w:b/>
          <w:szCs w:val="22"/>
          <w:lang w:eastAsia="en-US"/>
        </w:rPr>
      </w:pPr>
      <w:r w:rsidRPr="00D509E6">
        <w:rPr>
          <w:rFonts w:ascii="Times New Roman" w:eastAsia="Calibri" w:hAnsi="Times New Roman"/>
          <w:b/>
          <w:szCs w:val="22"/>
          <w:lang w:eastAsia="en-US"/>
        </w:rPr>
        <w:fldChar w:fldCharType="begin"/>
      </w:r>
      <w:r w:rsidRPr="00D509E6">
        <w:rPr>
          <w:rFonts w:ascii="Times New Roman" w:eastAsia="Calibri" w:hAnsi="Times New Roman"/>
          <w:b/>
          <w:szCs w:val="22"/>
          <w:lang w:eastAsia="en-US"/>
        </w:rPr>
        <w:instrText>TC "ANNEX 1: DETAILS OF PROCESSING OF CONTROLLER PERSONAL DATA" \l 3</w:instrText>
      </w:r>
      <w:r w:rsidRPr="00D509E6">
        <w:rPr>
          <w:rFonts w:ascii="Times New Roman" w:eastAsia="Calibri" w:hAnsi="Times New Roman"/>
          <w:b/>
          <w:szCs w:val="22"/>
          <w:lang w:eastAsia="en-US"/>
        </w:rPr>
        <w:fldChar w:fldCharType="end"/>
      </w:r>
      <w:bookmarkStart w:id="7" w:name="_Toc491808471"/>
    </w:p>
    <w:p w14:paraId="36A25C19" w14:textId="77777777" w:rsidR="00D509E6" w:rsidRPr="00D509E6" w:rsidRDefault="00D509E6" w:rsidP="00D509E6">
      <w:pPr>
        <w:spacing w:after="200"/>
        <w:jc w:val="both"/>
        <w:rPr>
          <w:rFonts w:asciiTheme="minorHAnsi" w:eastAsia="Calibri" w:hAnsiTheme="minorHAnsi" w:cstheme="minorHAnsi"/>
          <w:szCs w:val="22"/>
          <w:lang w:eastAsia="en-US"/>
        </w:rPr>
      </w:pPr>
      <w:bookmarkStart w:id="8" w:name="__RefHeading__4976_1666202430"/>
      <w:bookmarkEnd w:id="7"/>
      <w:bookmarkEnd w:id="8"/>
      <w:r w:rsidRPr="00D509E6">
        <w:rPr>
          <w:rFonts w:asciiTheme="minorHAnsi" w:eastAsia="Calibri" w:hAnsiTheme="minorHAnsi" w:cstheme="minorHAnsi"/>
          <w:szCs w:val="22"/>
          <w:lang w:eastAsia="en-US"/>
        </w:rPr>
        <w:t>Niniejszy Aneks 1 zawiera szczegółowe informacje na temat Przetwarzania Danych Osobowych wymagane na mocy Artykułu 28 ust. 3 RODO.</w:t>
      </w:r>
    </w:p>
    <w:p w14:paraId="0DB40693" w14:textId="77777777" w:rsidR="00D509E6" w:rsidRPr="00D509E6" w:rsidRDefault="00D509E6" w:rsidP="00D509E6">
      <w:pPr>
        <w:spacing w:after="200"/>
        <w:jc w:val="both"/>
        <w:rPr>
          <w:rFonts w:asciiTheme="minorHAnsi" w:eastAsia="Calibri" w:hAnsiTheme="minorHAnsi" w:cstheme="minorHAnsi"/>
          <w:szCs w:val="22"/>
          <w:lang w:eastAsia="en-US"/>
        </w:rPr>
      </w:pPr>
      <w:bookmarkStart w:id="9" w:name="__RefHeading__4978_1666202430"/>
      <w:bookmarkEnd w:id="9"/>
      <w:r w:rsidRPr="00D509E6">
        <w:rPr>
          <w:rFonts w:asciiTheme="minorHAnsi" w:eastAsia="Calibri" w:hAnsiTheme="minorHAnsi" w:cstheme="minorHAnsi"/>
          <w:i/>
          <w:iCs/>
          <w:szCs w:val="22"/>
          <w:lang w:eastAsia="en-US"/>
        </w:rPr>
        <w:t>Przedmiot i czas trwania Przetwarzania Danych Osobowych Administratora</w:t>
      </w:r>
    </w:p>
    <w:p w14:paraId="4E6CE08F" w14:textId="77777777" w:rsidR="00D509E6" w:rsidRPr="00D509E6" w:rsidRDefault="00D509E6" w:rsidP="00D509E6">
      <w:pPr>
        <w:spacing w:after="200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iCs/>
          <w:szCs w:val="22"/>
          <w:lang w:eastAsia="en-US"/>
        </w:rPr>
        <w:t>Przedmiot i czas trwania Przetwarzania Danych Osobowych Administratora zostały określone w Umowie Głównej i niniejszym Dodatku.</w:t>
      </w:r>
    </w:p>
    <w:p w14:paraId="41EFBFC4" w14:textId="77777777" w:rsidR="00D509E6" w:rsidRPr="00D509E6" w:rsidRDefault="00D509E6" w:rsidP="00D509E6">
      <w:pPr>
        <w:spacing w:after="200"/>
        <w:jc w:val="both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bookmarkStart w:id="10" w:name="__RefHeading__4982_1666202430"/>
      <w:bookmarkEnd w:id="10"/>
      <w:r w:rsidRPr="00D509E6">
        <w:rPr>
          <w:rFonts w:asciiTheme="minorHAnsi" w:eastAsia="Calibri" w:hAnsiTheme="minorHAnsi" w:cstheme="minorHAnsi"/>
          <w:i/>
          <w:iCs/>
          <w:szCs w:val="22"/>
          <w:lang w:eastAsia="en-US"/>
        </w:rPr>
        <w:t>Charakter i cel Przetwarzania Danych Osobowych Administratora</w:t>
      </w:r>
    </w:p>
    <w:p w14:paraId="259C98AC" w14:textId="77777777" w:rsidR="00D509E6" w:rsidRPr="00D509E6" w:rsidRDefault="00D509E6" w:rsidP="00D509E6">
      <w:pPr>
        <w:spacing w:after="200"/>
        <w:jc w:val="both"/>
        <w:rPr>
          <w:rFonts w:asciiTheme="minorHAnsi" w:eastAsia="Calibri" w:hAnsiTheme="minorHAnsi" w:cstheme="minorHAnsi"/>
          <w:i/>
          <w:iCs/>
          <w:szCs w:val="22"/>
          <w:lang w:eastAsia="en-US"/>
        </w:rPr>
      </w:pPr>
      <w:bookmarkStart w:id="11" w:name="__RefHeading__4984_1666202430"/>
      <w:bookmarkEnd w:id="11"/>
      <w:r w:rsidRPr="00D509E6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[Należy opisać] </w:t>
      </w:r>
    </w:p>
    <w:p w14:paraId="0399C97E" w14:textId="77777777" w:rsidR="00D509E6" w:rsidRPr="00D509E6" w:rsidRDefault="00D509E6" w:rsidP="00D509E6">
      <w:pPr>
        <w:spacing w:after="200"/>
        <w:jc w:val="both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bookmarkStart w:id="12" w:name="__RefHeading__4986_1666202430"/>
      <w:bookmarkEnd w:id="12"/>
      <w:r w:rsidRPr="00D509E6">
        <w:rPr>
          <w:rFonts w:asciiTheme="minorHAnsi" w:eastAsia="Calibri" w:hAnsiTheme="minorHAnsi" w:cstheme="minorHAnsi"/>
          <w:i/>
          <w:iCs/>
          <w:szCs w:val="22"/>
          <w:lang w:eastAsia="en-US"/>
        </w:rPr>
        <w:t>Rodzaje Danych Osobowych Administratora, które mają zostać Przetworzone</w:t>
      </w:r>
    </w:p>
    <w:p w14:paraId="3DD3936E" w14:textId="77777777" w:rsidR="00D509E6" w:rsidRPr="00D509E6" w:rsidRDefault="00D509E6" w:rsidP="00D509E6">
      <w:pPr>
        <w:spacing w:after="200"/>
        <w:jc w:val="both"/>
        <w:rPr>
          <w:rFonts w:asciiTheme="minorHAnsi" w:eastAsia="Calibri" w:hAnsiTheme="minorHAnsi" w:cstheme="minorHAnsi"/>
          <w:i/>
          <w:iCs/>
          <w:szCs w:val="22"/>
          <w:lang w:eastAsia="en-US"/>
        </w:rPr>
      </w:pPr>
      <w:bookmarkStart w:id="13" w:name="__RefHeading__4988_1666202430"/>
      <w:bookmarkEnd w:id="13"/>
      <w:r w:rsidRPr="00D509E6">
        <w:rPr>
          <w:rFonts w:asciiTheme="minorHAnsi" w:eastAsia="Calibri" w:hAnsiTheme="minorHAnsi" w:cstheme="minorHAnsi"/>
          <w:b/>
          <w:bCs/>
          <w:szCs w:val="22"/>
          <w:lang w:eastAsia="en-US"/>
        </w:rPr>
        <w:t>[Należy wyszczególnić rodzaje danych]</w:t>
      </w:r>
    </w:p>
    <w:p w14:paraId="78CBC6B0" w14:textId="77777777" w:rsidR="00D509E6" w:rsidRPr="00D509E6" w:rsidRDefault="00D509E6" w:rsidP="00D509E6">
      <w:pPr>
        <w:spacing w:after="200"/>
        <w:jc w:val="both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bookmarkStart w:id="14" w:name="__RefHeading__4990_1666202430"/>
      <w:bookmarkEnd w:id="14"/>
      <w:r w:rsidRPr="00D509E6">
        <w:rPr>
          <w:rFonts w:asciiTheme="minorHAnsi" w:eastAsia="Calibri" w:hAnsiTheme="minorHAnsi" w:cstheme="minorHAnsi"/>
          <w:i/>
          <w:iCs/>
          <w:szCs w:val="22"/>
          <w:lang w:eastAsia="en-US"/>
        </w:rPr>
        <w:lastRenderedPageBreak/>
        <w:t>Kategorie osób, których dotyczą Dane Osobowe Administratora</w:t>
      </w:r>
    </w:p>
    <w:p w14:paraId="3C924513" w14:textId="77777777" w:rsidR="00D509E6" w:rsidRPr="00D509E6" w:rsidRDefault="00D509E6" w:rsidP="00D509E6">
      <w:pPr>
        <w:spacing w:after="200"/>
        <w:jc w:val="both"/>
        <w:rPr>
          <w:rFonts w:asciiTheme="minorHAnsi" w:eastAsia="Calibri" w:hAnsiTheme="minorHAnsi" w:cstheme="minorHAnsi"/>
          <w:i/>
          <w:iCs/>
          <w:szCs w:val="22"/>
          <w:lang w:eastAsia="en-US"/>
        </w:rPr>
      </w:pPr>
      <w:bookmarkStart w:id="15" w:name="__RefHeading__4992_1666202430"/>
      <w:bookmarkEnd w:id="15"/>
      <w:r w:rsidRPr="00D509E6">
        <w:rPr>
          <w:rFonts w:asciiTheme="minorHAnsi" w:eastAsia="Calibri" w:hAnsiTheme="minorHAnsi" w:cstheme="minorHAnsi"/>
          <w:b/>
          <w:bCs/>
          <w:szCs w:val="22"/>
          <w:lang w:eastAsia="en-US"/>
        </w:rPr>
        <w:t>[Należy wyszczególnić kategorie osób, których dane dotyczą]</w:t>
      </w:r>
    </w:p>
    <w:p w14:paraId="5270BC8C" w14:textId="77777777" w:rsidR="00D509E6" w:rsidRPr="00D509E6" w:rsidRDefault="00D509E6" w:rsidP="00D509E6">
      <w:pPr>
        <w:spacing w:before="120" w:after="120"/>
        <w:jc w:val="center"/>
        <w:rPr>
          <w:rFonts w:ascii="Times New Roman" w:eastAsia="Calibri" w:hAnsi="Times New Roman"/>
          <w:b/>
          <w:bCs/>
          <w:szCs w:val="22"/>
          <w:lang w:eastAsia="en-US"/>
        </w:rPr>
      </w:pPr>
      <w:bookmarkStart w:id="16" w:name="__RefHeading__4994_1666202430"/>
      <w:bookmarkEnd w:id="16"/>
    </w:p>
    <w:p w14:paraId="49FE2E1C" w14:textId="77777777" w:rsidR="00D509E6" w:rsidRPr="00D509E6" w:rsidRDefault="00D509E6" w:rsidP="00D509E6">
      <w:pPr>
        <w:spacing w:before="120" w:after="120"/>
        <w:jc w:val="center"/>
        <w:rPr>
          <w:rFonts w:ascii="Times New Roman" w:eastAsia="Calibri" w:hAnsi="Times New Roman"/>
          <w:b/>
          <w:bCs/>
          <w:szCs w:val="22"/>
          <w:lang w:eastAsia="en-US"/>
        </w:rPr>
      </w:pPr>
    </w:p>
    <w:p w14:paraId="373BCD8D" w14:textId="77777777" w:rsidR="00D509E6" w:rsidRPr="00D509E6" w:rsidRDefault="00D509E6" w:rsidP="00D509E6">
      <w:pPr>
        <w:spacing w:before="120" w:after="120"/>
        <w:jc w:val="center"/>
        <w:rPr>
          <w:rFonts w:ascii="Times New Roman" w:eastAsia="Calibri" w:hAnsi="Times New Roman"/>
          <w:b/>
          <w:bCs/>
          <w:szCs w:val="22"/>
          <w:lang w:eastAsia="en-US"/>
        </w:rPr>
      </w:pPr>
    </w:p>
    <w:p w14:paraId="0C496AD9" w14:textId="77777777" w:rsidR="00D509E6" w:rsidRPr="00D509E6" w:rsidRDefault="00D509E6" w:rsidP="00D509E6">
      <w:pPr>
        <w:spacing w:before="120" w:after="120"/>
        <w:jc w:val="center"/>
        <w:rPr>
          <w:rFonts w:ascii="Times New Roman" w:eastAsia="Calibri" w:hAnsi="Times New Roman"/>
          <w:b/>
          <w:bCs/>
          <w:szCs w:val="22"/>
          <w:lang w:eastAsia="en-US"/>
        </w:rPr>
      </w:pPr>
    </w:p>
    <w:p w14:paraId="31AC627D" w14:textId="77777777" w:rsidR="00B17AC7" w:rsidRPr="005C3AC3" w:rsidRDefault="00B17AC7" w:rsidP="00B17AC7">
      <w:pPr>
        <w:rPr>
          <w:rFonts w:eastAsiaTheme="minorHAnsi"/>
          <w:b/>
        </w:rPr>
      </w:pPr>
      <w:r>
        <w:rPr>
          <w:rFonts w:eastAsiaTheme="minorHAnsi"/>
          <w:b/>
        </w:rPr>
        <w:t xml:space="preserve">  </w:t>
      </w:r>
      <w:r w:rsidRPr="005C3AC3">
        <w:rPr>
          <w:rFonts w:eastAsiaTheme="minorHAnsi"/>
          <w:b/>
          <w:bCs/>
        </w:rPr>
        <w:t xml:space="preserve">ZAMAWIAJĄCY/ADMINISTRATOR:    </w:t>
      </w:r>
      <w:r>
        <w:rPr>
          <w:rFonts w:eastAsiaTheme="minorHAnsi"/>
          <w:b/>
          <w:bCs/>
        </w:rPr>
        <w:t xml:space="preserve">                             </w:t>
      </w:r>
      <w:r w:rsidRPr="005C3AC3">
        <w:rPr>
          <w:rFonts w:eastAsiaTheme="minorHAnsi"/>
          <w:b/>
          <w:bCs/>
        </w:rPr>
        <w:t xml:space="preserve"> WYKONAWCA/PODMIOT PRZETWARZAJĄCY:</w:t>
      </w:r>
    </w:p>
    <w:p w14:paraId="7794CB63" w14:textId="6902F636" w:rsidR="00D509E6" w:rsidRPr="00D509E6" w:rsidRDefault="00D509E6" w:rsidP="00D509E6">
      <w:pPr>
        <w:spacing w:before="120" w:after="120"/>
        <w:jc w:val="center"/>
        <w:rPr>
          <w:rFonts w:ascii="Times New Roman" w:eastAsia="Calibri" w:hAnsi="Times New Roman"/>
          <w:b/>
          <w:bCs/>
          <w:sz w:val="20"/>
          <w:lang w:eastAsia="en-US"/>
        </w:rPr>
      </w:pPr>
    </w:p>
    <w:p w14:paraId="224B9CE3" w14:textId="77777777" w:rsidR="00D509E6" w:rsidRPr="00D509E6" w:rsidRDefault="00D509E6" w:rsidP="00D509E6">
      <w:pPr>
        <w:spacing w:after="200"/>
        <w:rPr>
          <w:rFonts w:ascii="Times New Roman" w:eastAsia="Calibri" w:hAnsi="Times New Roman"/>
          <w:b/>
          <w:szCs w:val="22"/>
          <w:lang w:eastAsia="en-US"/>
        </w:rPr>
      </w:pPr>
    </w:p>
    <w:p w14:paraId="49CE771F" w14:textId="77777777" w:rsidR="00D509E6" w:rsidRPr="00D509E6" w:rsidRDefault="00D509E6" w:rsidP="00D509E6">
      <w:pPr>
        <w:spacing w:after="200"/>
        <w:rPr>
          <w:rFonts w:ascii="Times New Roman" w:eastAsia="Calibri" w:hAnsi="Times New Roman"/>
          <w:b/>
          <w:szCs w:val="22"/>
          <w:lang w:eastAsia="en-US"/>
        </w:rPr>
      </w:pPr>
    </w:p>
    <w:p w14:paraId="10BCC51E" w14:textId="77777777" w:rsidR="00D509E6" w:rsidRPr="00D509E6" w:rsidRDefault="00D509E6" w:rsidP="00D509E6">
      <w:pPr>
        <w:spacing w:after="200"/>
        <w:rPr>
          <w:rFonts w:ascii="Times New Roman" w:eastAsia="Calibri" w:hAnsi="Times New Roman"/>
          <w:b/>
          <w:szCs w:val="22"/>
          <w:lang w:eastAsia="en-US"/>
        </w:rPr>
      </w:pPr>
    </w:p>
    <w:p w14:paraId="34E2D61B" w14:textId="77777777" w:rsidR="00D509E6" w:rsidRPr="00D509E6" w:rsidRDefault="00D509E6" w:rsidP="00D509E6">
      <w:pPr>
        <w:spacing w:after="200"/>
        <w:rPr>
          <w:rFonts w:ascii="Times New Roman" w:eastAsia="Calibri" w:hAnsi="Times New Roman"/>
          <w:b/>
          <w:szCs w:val="22"/>
          <w:lang w:eastAsia="en-US"/>
        </w:rPr>
      </w:pPr>
    </w:p>
    <w:p w14:paraId="7D3CAB36" w14:textId="77777777" w:rsidR="00D509E6" w:rsidRPr="00D509E6" w:rsidRDefault="00D509E6" w:rsidP="00D509E6">
      <w:pPr>
        <w:spacing w:after="200"/>
        <w:rPr>
          <w:rFonts w:ascii="Times New Roman" w:eastAsia="Calibri" w:hAnsi="Times New Roman"/>
          <w:b/>
          <w:szCs w:val="22"/>
          <w:lang w:eastAsia="en-US"/>
        </w:rPr>
      </w:pPr>
    </w:p>
    <w:p w14:paraId="1B813BEB" w14:textId="77777777" w:rsidR="00D509E6" w:rsidRPr="00D509E6" w:rsidRDefault="00D509E6" w:rsidP="00D509E6">
      <w:pPr>
        <w:spacing w:after="200"/>
        <w:rPr>
          <w:rFonts w:ascii="Times New Roman" w:eastAsia="Calibri" w:hAnsi="Times New Roman"/>
          <w:b/>
          <w:szCs w:val="22"/>
          <w:lang w:eastAsia="en-US"/>
        </w:rPr>
      </w:pPr>
    </w:p>
    <w:p w14:paraId="47E45F3E" w14:textId="77777777" w:rsidR="00D509E6" w:rsidRPr="00D509E6" w:rsidRDefault="00D509E6" w:rsidP="00D509E6">
      <w:pPr>
        <w:spacing w:after="200"/>
        <w:rPr>
          <w:rFonts w:ascii="Times New Roman" w:eastAsia="Calibri" w:hAnsi="Times New Roman"/>
          <w:b/>
          <w:szCs w:val="22"/>
          <w:lang w:eastAsia="en-US"/>
        </w:rPr>
      </w:pPr>
    </w:p>
    <w:p w14:paraId="1F26A232" w14:textId="77777777" w:rsidR="00D509E6" w:rsidRPr="00D509E6" w:rsidRDefault="00D509E6" w:rsidP="00D509E6">
      <w:pPr>
        <w:spacing w:after="200"/>
        <w:rPr>
          <w:rFonts w:ascii="Times New Roman" w:eastAsia="Calibri" w:hAnsi="Times New Roman"/>
          <w:b/>
          <w:szCs w:val="22"/>
          <w:lang w:eastAsia="en-US"/>
        </w:rPr>
      </w:pPr>
    </w:p>
    <w:p w14:paraId="28291562" w14:textId="77777777" w:rsidR="00D509E6" w:rsidRDefault="00D509E6" w:rsidP="00D509E6">
      <w:pPr>
        <w:spacing w:after="200"/>
        <w:rPr>
          <w:rFonts w:ascii="Times New Roman" w:eastAsia="Calibri" w:hAnsi="Times New Roman"/>
          <w:b/>
          <w:szCs w:val="22"/>
          <w:lang w:eastAsia="en-US"/>
        </w:rPr>
      </w:pPr>
    </w:p>
    <w:p w14:paraId="7365A016" w14:textId="77777777" w:rsidR="00243EA1" w:rsidRPr="00D509E6" w:rsidRDefault="00243EA1" w:rsidP="00D509E6">
      <w:pPr>
        <w:spacing w:after="200"/>
        <w:rPr>
          <w:rFonts w:ascii="Times New Roman" w:eastAsia="Calibri" w:hAnsi="Times New Roman"/>
          <w:b/>
          <w:szCs w:val="22"/>
          <w:lang w:eastAsia="en-US"/>
        </w:rPr>
      </w:pPr>
    </w:p>
    <w:p w14:paraId="4B261370" w14:textId="77777777" w:rsidR="00D509E6" w:rsidRPr="00D509E6" w:rsidRDefault="00D509E6" w:rsidP="00D509E6">
      <w:pPr>
        <w:spacing w:after="200"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 xml:space="preserve">ANEKS 2: </w:t>
      </w:r>
    </w:p>
    <w:p w14:paraId="0EC48A6E" w14:textId="77777777" w:rsidR="00D509E6" w:rsidRPr="00D509E6" w:rsidRDefault="00D509E6" w:rsidP="00D509E6">
      <w:pPr>
        <w:spacing w:after="200"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ŚRODKI TECHNICZNE I ORGANIZACYJNE</w:t>
      </w:r>
    </w:p>
    <w:p w14:paraId="24FF502A" w14:textId="77777777" w:rsidR="00D509E6" w:rsidRPr="00D509E6" w:rsidRDefault="00D509E6" w:rsidP="00D509E6">
      <w:pPr>
        <w:spacing w:after="200"/>
        <w:jc w:val="center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fldChar w:fldCharType="begin"/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instrText>TC "ANNEX 2: TECHNICAL AND ORGANISATIONAL MEASURES" \l 3</w:instrTex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fldChar w:fldCharType="end"/>
      </w:r>
      <w:bookmarkStart w:id="17" w:name="_Toc491808474"/>
      <w:bookmarkEnd w:id="17"/>
    </w:p>
    <w:p w14:paraId="71B3298E" w14:textId="77777777" w:rsidR="00D509E6" w:rsidRPr="00D509E6" w:rsidRDefault="00D509E6" w:rsidP="00243EA1">
      <w:pPr>
        <w:numPr>
          <w:ilvl w:val="0"/>
          <w:numId w:val="26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bookmarkStart w:id="18" w:name="__RefHeading__5000_1666202430"/>
      <w:bookmarkEnd w:id="18"/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Organizacyjne środki bezpieczeństwa</w:t>
      </w:r>
    </w:p>
    <w:p w14:paraId="014E25AD" w14:textId="77777777" w:rsidR="00D509E6" w:rsidRPr="00D509E6" w:rsidRDefault="00D509E6" w:rsidP="00243EA1">
      <w:pPr>
        <w:numPr>
          <w:ilvl w:val="1"/>
          <w:numId w:val="26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Zarządzanie bezpieczeństwem</w:t>
      </w:r>
    </w:p>
    <w:p w14:paraId="2E07FF58" w14:textId="77777777" w:rsidR="00D509E6" w:rsidRPr="00D509E6" w:rsidRDefault="00D509E6" w:rsidP="00243EA1">
      <w:pPr>
        <w:numPr>
          <w:ilvl w:val="0"/>
          <w:numId w:val="27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Polityka i procedury bezpieczeństwa:</w:t>
      </w:r>
      <w:r w:rsidRPr="00D509E6">
        <w:rPr>
          <w:rFonts w:asciiTheme="minorHAnsi" w:eastAsia="MS Gothic" w:hAnsiTheme="minorHAnsi" w:cstheme="minorHAnsi"/>
          <w:szCs w:val="22"/>
          <w:lang w:eastAsia="en-US"/>
        </w:rPr>
        <w:t xml:space="preserve">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t xml:space="preserve">Podmiot Przetwarzający jest zobowiązany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br/>
        <w:t xml:space="preserve">do udokumentowania polityki bezpieczeństwa w zakresie przetwarzania danych osobowych. </w:t>
      </w:r>
    </w:p>
    <w:p w14:paraId="03DB8DDE" w14:textId="77777777" w:rsidR="00D509E6" w:rsidRPr="00D509E6" w:rsidRDefault="00D509E6" w:rsidP="00243EA1">
      <w:pPr>
        <w:numPr>
          <w:ilvl w:val="0"/>
          <w:numId w:val="27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Funkcje i obowiązki:</w:t>
      </w:r>
    </w:p>
    <w:p w14:paraId="18DE33C9" w14:textId="77777777" w:rsidR="00D509E6" w:rsidRPr="00D509E6" w:rsidRDefault="00D509E6" w:rsidP="00243EA1">
      <w:pPr>
        <w:numPr>
          <w:ilvl w:val="1"/>
          <w:numId w:val="27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Funkcje i obowiązki związane z przetwarzaniem danych osobowych zostały wyraźnie określone i rozdzielone zgodnie z polityką bezpieczeństwa.</w:t>
      </w:r>
    </w:p>
    <w:p w14:paraId="1F7575B5" w14:textId="77777777" w:rsidR="00D509E6" w:rsidRPr="00D509E6" w:rsidRDefault="00D509E6" w:rsidP="00243EA1">
      <w:pPr>
        <w:numPr>
          <w:ilvl w:val="1"/>
          <w:numId w:val="27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Podczas wewnętrznej reorganizacji lub rozwiązania i zmiany stosunku pracy wyraźnie określa się zasady unieważnienia praw i obowiązków oraz odnośnej procedury ich przekazania.</w:t>
      </w:r>
    </w:p>
    <w:p w14:paraId="78316E1D" w14:textId="77777777" w:rsidR="00D509E6" w:rsidRPr="00D509E6" w:rsidRDefault="00D509E6" w:rsidP="00243EA1">
      <w:pPr>
        <w:numPr>
          <w:ilvl w:val="0"/>
          <w:numId w:val="27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lastRenderedPageBreak/>
        <w:t xml:space="preserve">Polityka w zakresie kontroli dostępu: Każdej osobie pełniącej określone funkcje związane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br/>
        <w:t xml:space="preserve">z przetwarzaniem danych osobowych przyznawane są konkretne prawa dostępu zgodnie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br/>
        <w:t xml:space="preserve">z zasadą wiedzy koniecznej. </w:t>
      </w:r>
    </w:p>
    <w:p w14:paraId="1B5A506D" w14:textId="77777777" w:rsidR="00D509E6" w:rsidRPr="00D509E6" w:rsidRDefault="00D509E6" w:rsidP="00243EA1">
      <w:pPr>
        <w:numPr>
          <w:ilvl w:val="0"/>
          <w:numId w:val="27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Zarządzanie zasobami/aktywami: Podmiot Przetwarzający prowadzi rejestr zasobów IT wykorzystywanych do przetwarzania danych osobowych (sprzęt komputerowy, programy komputerowe i sieć). Za prowadzenie i aktualizację rejestru jest odpowiedzialna wyznaczona do tej funkcji osoba (np. specjalista ds. IT).</w:t>
      </w:r>
    </w:p>
    <w:p w14:paraId="72CC2775" w14:textId="77777777" w:rsidR="00D509E6" w:rsidRPr="00D509E6" w:rsidRDefault="00D509E6" w:rsidP="00243EA1">
      <w:pPr>
        <w:numPr>
          <w:ilvl w:val="0"/>
          <w:numId w:val="27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 xml:space="preserve">Zarządzanie zmianami: Podmiot Przetwarzający zapewnia, by wszystkie zmiany w systemie IT zostały zarejestrowane i nadzorowane przez określoną osobę (np. specjalistę ds. IT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br/>
        <w:t>lub bezpieczeństwa). Proces jest regularnie monitorowany.</w:t>
      </w:r>
    </w:p>
    <w:p w14:paraId="1D12A6BF" w14:textId="77777777" w:rsidR="00D509E6" w:rsidRPr="00D509E6" w:rsidRDefault="00D509E6" w:rsidP="00243EA1">
      <w:pPr>
        <w:numPr>
          <w:ilvl w:val="1"/>
          <w:numId w:val="26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Reagowanie na incydenty i ciągłość działania</w:t>
      </w:r>
    </w:p>
    <w:p w14:paraId="6F93AEF2" w14:textId="77777777" w:rsidR="00D509E6" w:rsidRPr="00D509E6" w:rsidRDefault="00D509E6" w:rsidP="00243EA1">
      <w:pPr>
        <w:numPr>
          <w:ilvl w:val="0"/>
          <w:numId w:val="28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Obsługa incydentów / Naruszenia ochrony danych osobowych:</w:t>
      </w:r>
    </w:p>
    <w:p w14:paraId="0FAB77A6" w14:textId="77777777" w:rsidR="00D509E6" w:rsidRPr="00D509E6" w:rsidRDefault="00D509E6" w:rsidP="00243EA1">
      <w:pPr>
        <w:numPr>
          <w:ilvl w:val="1"/>
          <w:numId w:val="28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W celu zapewnienia skutecznej i należytej reakcji na incydenty dotyczące danych osobowych opracowano plan reagowania na incydenty ze szczegółowymi procedurami.</w:t>
      </w:r>
    </w:p>
    <w:p w14:paraId="4019C6FD" w14:textId="77777777" w:rsidR="00D509E6" w:rsidRPr="00D509E6" w:rsidRDefault="00D509E6" w:rsidP="00243EA1">
      <w:pPr>
        <w:numPr>
          <w:ilvl w:val="1"/>
          <w:numId w:val="28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 xml:space="preserve">Podmiot Przetwarzający bezzwłocznie zgłosi Administratorowi wszelkie incydenty naruszenia bezpieczeństwa, które doprowadziły do utraty, niewłaściwego użycia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br/>
        <w:t>lub nieuprawnionego pozyskania danych osobowych.</w:t>
      </w:r>
    </w:p>
    <w:p w14:paraId="37F3ADC7" w14:textId="77777777" w:rsidR="00D509E6" w:rsidRPr="00D509E6" w:rsidRDefault="00D509E6" w:rsidP="00243EA1">
      <w:pPr>
        <w:numPr>
          <w:ilvl w:val="0"/>
          <w:numId w:val="28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 xml:space="preserve">Ciągłość działania: Podmiot Przetwarzający wprowadza główne procedury i mechanizmy kontrolne obowiązujące w celu zapewnienia wymaganego poziomu ciągłości działania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br/>
        <w:t>i dostępności systemu IT przetwarzającego dane osobowe (w przypadku wystąpienia incydentu/naruszenia danych osobowych).</w:t>
      </w:r>
    </w:p>
    <w:p w14:paraId="3811F06B" w14:textId="77777777" w:rsidR="00D509E6" w:rsidRPr="00D509E6" w:rsidRDefault="00D509E6" w:rsidP="00243EA1">
      <w:pPr>
        <w:numPr>
          <w:ilvl w:val="1"/>
          <w:numId w:val="26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Zasoby ludzkie</w:t>
      </w:r>
    </w:p>
    <w:p w14:paraId="2341199B" w14:textId="77777777" w:rsidR="00D509E6" w:rsidRPr="00D509E6" w:rsidRDefault="00D509E6" w:rsidP="00243EA1">
      <w:pPr>
        <w:numPr>
          <w:ilvl w:val="0"/>
          <w:numId w:val="29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 xml:space="preserve">Zachowanie poufności przez personel: Podmiot Przetwarzający zapewnia, by wszyscy pracownicy rozumieli swoje obowiązki związane z przetwarzaniem danych osobowych. Informacje o funkcjach i obowiązkach są jasno przekazywane przed zatrudnieniem i/lub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br/>
        <w:t xml:space="preserve">w ramach procedury wdrożenia nowego pracownika do pracy. </w:t>
      </w:r>
    </w:p>
    <w:p w14:paraId="138015E5" w14:textId="77777777" w:rsidR="00D509E6" w:rsidRPr="00D509E6" w:rsidRDefault="00D509E6" w:rsidP="00243EA1">
      <w:pPr>
        <w:numPr>
          <w:ilvl w:val="0"/>
          <w:numId w:val="29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 xml:space="preserve">Szkolenie: Podmiot Przetwarzający zapewnia, by wszyscy pracownicy zostali właściwie poinformowani o mechanizmach kontroli bezpieczeństwa systemu IT, z którymi mają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br/>
        <w:t xml:space="preserve">do czynienia w pracy. Pracownicy zajmujący się przetwarzaniem danych osobowych są ponadto odpowiednio informowani o odnośnych wymogach i obowiązkach prawnych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br/>
        <w:t>w zakresie ochrony za pośrednictwem regularnych kampanii informacyjnych.</w:t>
      </w:r>
    </w:p>
    <w:p w14:paraId="33D4A9B7" w14:textId="6A308A1E" w:rsidR="00D509E6" w:rsidRPr="00D509E6" w:rsidRDefault="00D509E6" w:rsidP="00243EA1">
      <w:pPr>
        <w:numPr>
          <w:ilvl w:val="0"/>
          <w:numId w:val="26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Techniczne środki bezpieczeństwa</w:t>
      </w:r>
    </w:p>
    <w:p w14:paraId="007F9BD0" w14:textId="77777777" w:rsidR="00D509E6" w:rsidRPr="00D509E6" w:rsidRDefault="00D509E6" w:rsidP="00243EA1">
      <w:pPr>
        <w:numPr>
          <w:ilvl w:val="1"/>
          <w:numId w:val="26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Kontrola dostępu i uwierzytelnienie</w:t>
      </w:r>
    </w:p>
    <w:p w14:paraId="3A89353B" w14:textId="77777777" w:rsidR="00D509E6" w:rsidRPr="00D509E6" w:rsidRDefault="00D509E6" w:rsidP="00243EA1">
      <w:pPr>
        <w:numPr>
          <w:ilvl w:val="0"/>
          <w:numId w:val="31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Wdrożono system kontroli dostępu stosowany do wszystkich użytkowników mających dostęp do systemu IT. System pozwala tworzyć, zatwierdzać, przeglądać i usuwać konta użytkowników.</w:t>
      </w:r>
    </w:p>
    <w:p w14:paraId="3CCBFAE4" w14:textId="632F909D" w:rsidR="00D509E6" w:rsidRPr="00D509E6" w:rsidRDefault="00D509E6" w:rsidP="00243EA1">
      <w:pPr>
        <w:numPr>
          <w:ilvl w:val="0"/>
          <w:numId w:val="31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 xml:space="preserve">Używanie wspólnych kont użytkowników nie jest zalecane. Jeśli jest to konieczne, zapewnia się, by wszyscy użytkownicy wspólnego konta mieli takie same funkcje </w:t>
      </w:r>
      <w:r w:rsidR="00243EA1">
        <w:rPr>
          <w:rFonts w:asciiTheme="minorHAnsi" w:eastAsia="Calibri" w:hAnsiTheme="minorHAnsi" w:cstheme="minorHAnsi"/>
          <w:szCs w:val="22"/>
          <w:lang w:eastAsia="en-US"/>
        </w:rPr>
        <w:t xml:space="preserve">                 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t>i obowiązki.</w:t>
      </w:r>
    </w:p>
    <w:p w14:paraId="7864D5B1" w14:textId="32CBD092" w:rsidR="00D509E6" w:rsidRPr="00D509E6" w:rsidRDefault="00D509E6" w:rsidP="00243EA1">
      <w:pPr>
        <w:numPr>
          <w:ilvl w:val="0"/>
          <w:numId w:val="31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lastRenderedPageBreak/>
        <w:t xml:space="preserve">W przypadku przyznawania dostępu lub przydzielania funkcji użytkownikom należy stosować zasadę „wiedzy koniecznej” w celu ograniczenia liczby użytkowników </w:t>
      </w:r>
      <w:r w:rsidR="00243EA1">
        <w:rPr>
          <w:rFonts w:asciiTheme="minorHAnsi" w:eastAsia="Calibri" w:hAnsiTheme="minorHAnsi" w:cstheme="minorHAnsi"/>
          <w:szCs w:val="22"/>
          <w:lang w:eastAsia="en-US"/>
        </w:rPr>
        <w:t xml:space="preserve">                    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t>z dostępem do danych osobowych do tych użytkowników, dla których dostęp jest niezbędny, by zrealizować cele przetwarzania Podmiotu Przetwarzającego.</w:t>
      </w:r>
    </w:p>
    <w:p w14:paraId="4F66D179" w14:textId="77777777" w:rsidR="00D509E6" w:rsidRPr="00D509E6" w:rsidRDefault="00D509E6" w:rsidP="00243EA1">
      <w:pPr>
        <w:numPr>
          <w:ilvl w:val="0"/>
          <w:numId w:val="31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 xml:space="preserve">W przypadku gdy mechanizmy uwierzytelnienia wymagają hasła, Podmiot Przetwarzający zobowiązuje do stworzenia hasła składającego się z przynajmniej ośmiu znaków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br/>
        <w:t xml:space="preserve">i spełniającego kryteria bardzo silnego hasła, w tym kryteria dotyczące długości, złożoności znaków i niepowtarzalności. </w:t>
      </w:r>
    </w:p>
    <w:p w14:paraId="367EF7A2" w14:textId="77777777" w:rsidR="00D509E6" w:rsidRPr="00D509E6" w:rsidRDefault="00D509E6" w:rsidP="00243EA1">
      <w:pPr>
        <w:numPr>
          <w:ilvl w:val="0"/>
          <w:numId w:val="31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Dane uwierzytelniające (takie jak identyfikator i hasło użytkownika) nie mogą być przesyłane w sieci bez zabezpieczenia.</w:t>
      </w:r>
    </w:p>
    <w:p w14:paraId="3FEED22D" w14:textId="77777777" w:rsidR="00D509E6" w:rsidRPr="00D509E6" w:rsidRDefault="00D509E6" w:rsidP="00243EA1">
      <w:pPr>
        <w:numPr>
          <w:ilvl w:val="1"/>
          <w:numId w:val="26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 xml:space="preserve">Rejestr zdarzeń i monitorowanie: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t>Pliki dziennika są aktywowane dla każdego systemu/programu stosowanego do przetwarzania danych osobowych. Obejmują wszystkie rodzaje dostępu do danych (przegląd, zmianę, usunięcie).</w:t>
      </w:r>
    </w:p>
    <w:p w14:paraId="4801D766" w14:textId="77777777" w:rsidR="00D509E6" w:rsidRPr="00D509E6" w:rsidRDefault="00D509E6" w:rsidP="00243EA1">
      <w:pPr>
        <w:numPr>
          <w:ilvl w:val="1"/>
          <w:numId w:val="26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Bezpieczeństwo danych nieaktywnych</w:t>
      </w:r>
    </w:p>
    <w:p w14:paraId="09B12FBC" w14:textId="77777777" w:rsidR="00D509E6" w:rsidRPr="00D509E6" w:rsidRDefault="00D509E6" w:rsidP="00243EA1">
      <w:pPr>
        <w:numPr>
          <w:ilvl w:val="0"/>
          <w:numId w:val="30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Bezpieczeństwo serwera/bazy danych</w:t>
      </w:r>
    </w:p>
    <w:p w14:paraId="6D81044E" w14:textId="77777777" w:rsidR="00D509E6" w:rsidRPr="00D509E6" w:rsidRDefault="00D509E6" w:rsidP="00243EA1">
      <w:pPr>
        <w:numPr>
          <w:ilvl w:val="1"/>
          <w:numId w:val="30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Bazy danych i serwery programów są skonfigurowane tak, aby działać przy użyciu odrębnego konta z minimalnymi uprawnieniami systemu operacyjnego umożliwiającymi poprawne działanie.</w:t>
      </w:r>
    </w:p>
    <w:p w14:paraId="098F0958" w14:textId="77777777" w:rsidR="00D509E6" w:rsidRPr="00D509E6" w:rsidRDefault="00D509E6" w:rsidP="00243EA1">
      <w:pPr>
        <w:numPr>
          <w:ilvl w:val="1"/>
          <w:numId w:val="30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Bazy danych i serwery programów przetwarzają jedynie dane osobowe, które są rzeczywiście konieczne do przetworzenia w celu realizacji celów przetwarzania.</w:t>
      </w:r>
    </w:p>
    <w:p w14:paraId="4F6622C0" w14:textId="77777777" w:rsidR="00D509E6" w:rsidRPr="00D509E6" w:rsidRDefault="00D509E6" w:rsidP="00243EA1">
      <w:pPr>
        <w:numPr>
          <w:ilvl w:val="0"/>
          <w:numId w:val="30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Bezpieczeństwo stanowiska pracy:</w:t>
      </w:r>
    </w:p>
    <w:p w14:paraId="1C4FF8EB" w14:textId="77777777" w:rsidR="00D509E6" w:rsidRPr="00D509E6" w:rsidRDefault="00D509E6" w:rsidP="00243EA1">
      <w:pPr>
        <w:numPr>
          <w:ilvl w:val="1"/>
          <w:numId w:val="30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Użytkownicy nie są w stanie dezaktywować lub ominąć ustawień bezpieczeństwa.</w:t>
      </w:r>
    </w:p>
    <w:p w14:paraId="430D08B1" w14:textId="77777777" w:rsidR="00D509E6" w:rsidRPr="00D509E6" w:rsidRDefault="00D509E6" w:rsidP="00243EA1">
      <w:pPr>
        <w:numPr>
          <w:ilvl w:val="1"/>
          <w:numId w:val="30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Programy antywirusowe oraz sygnatury zagrożeń są regularnie konfigurowane.</w:t>
      </w:r>
    </w:p>
    <w:p w14:paraId="6613466A" w14:textId="77777777" w:rsidR="00D509E6" w:rsidRPr="00D509E6" w:rsidRDefault="00D509E6" w:rsidP="00243EA1">
      <w:pPr>
        <w:numPr>
          <w:ilvl w:val="1"/>
          <w:numId w:val="30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Użytkownicy nie są uprawnieni do instalowania i dezaktywowania niezatwierdzonych programów.</w:t>
      </w:r>
    </w:p>
    <w:p w14:paraId="0C8141BA" w14:textId="77777777" w:rsidR="00D509E6" w:rsidRPr="00D509E6" w:rsidRDefault="00D509E6" w:rsidP="00243EA1">
      <w:pPr>
        <w:numPr>
          <w:ilvl w:val="1"/>
          <w:numId w:val="30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W systemie została aktywowana funkcja wygaszania sesji w przypadku braku aktywności użytkownika przez określony czas.</w:t>
      </w:r>
    </w:p>
    <w:p w14:paraId="55C341A7" w14:textId="77777777" w:rsidR="00D509E6" w:rsidRPr="00D509E6" w:rsidRDefault="00D509E6" w:rsidP="00243EA1">
      <w:pPr>
        <w:numPr>
          <w:ilvl w:val="1"/>
          <w:numId w:val="30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Krytyczne aktualizacje zabezpieczeń wydawane przez twórcę systemu operacyjnego są regularnie instalowane.</w:t>
      </w:r>
    </w:p>
    <w:p w14:paraId="3EBA8FA4" w14:textId="77777777" w:rsidR="00D509E6" w:rsidRPr="00D509E6" w:rsidRDefault="00D509E6" w:rsidP="00243EA1">
      <w:pPr>
        <w:numPr>
          <w:ilvl w:val="1"/>
          <w:numId w:val="26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 xml:space="preserve">Bezpieczeństwo sieci/komunikacji: </w:t>
      </w:r>
    </w:p>
    <w:p w14:paraId="1625569B" w14:textId="77777777" w:rsidR="00D509E6" w:rsidRPr="00D509E6" w:rsidRDefault="00D509E6" w:rsidP="00243EA1">
      <w:pPr>
        <w:numPr>
          <w:ilvl w:val="0"/>
          <w:numId w:val="32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W przypadku dostępu przez Internet komunikacja jest szyfrowana za pomocą protokołów kryptograficznych.</w:t>
      </w:r>
    </w:p>
    <w:p w14:paraId="31782B7C" w14:textId="77777777" w:rsidR="00D509E6" w:rsidRPr="00D509E6" w:rsidRDefault="00D509E6" w:rsidP="00243EA1">
      <w:pPr>
        <w:numPr>
          <w:ilvl w:val="0"/>
          <w:numId w:val="32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Dane przepływające do systemu IT i z systemu IT są monitorowane i kontrolowane poprzez zapory ogniowe i systemy wykrywania nieautoryzowanego dostępu.</w:t>
      </w:r>
    </w:p>
    <w:p w14:paraId="6A291035" w14:textId="77777777" w:rsidR="00D509E6" w:rsidRPr="00D509E6" w:rsidRDefault="00D509E6" w:rsidP="00243EA1">
      <w:pPr>
        <w:numPr>
          <w:ilvl w:val="1"/>
          <w:numId w:val="26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 xml:space="preserve">Kopie zapasowe: </w:t>
      </w:r>
    </w:p>
    <w:p w14:paraId="445FAB21" w14:textId="77777777" w:rsidR="00D509E6" w:rsidRPr="00D509E6" w:rsidRDefault="00D509E6" w:rsidP="00243EA1">
      <w:pPr>
        <w:numPr>
          <w:ilvl w:val="0"/>
          <w:numId w:val="33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Procedury dotyczące tworzenia kopii zapasowych i przywracania danych są opracowane, udokumentowane i wyraźnie przypisane do funkcji i obowiązków.</w:t>
      </w:r>
    </w:p>
    <w:p w14:paraId="2534DDB8" w14:textId="77777777" w:rsidR="00D509E6" w:rsidRPr="00D509E6" w:rsidRDefault="00D509E6" w:rsidP="00FD715A">
      <w:pPr>
        <w:numPr>
          <w:ilvl w:val="0"/>
          <w:numId w:val="33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Poziom fizycznej i środowiskowej ochrony kopii zapasowych jest odpowiednio dostosowany do standardów obowiązujących w odniesieniu do danych źródłowych.</w:t>
      </w:r>
    </w:p>
    <w:p w14:paraId="782A8F51" w14:textId="77777777" w:rsidR="00D509E6" w:rsidRPr="00D509E6" w:rsidRDefault="00D509E6" w:rsidP="00FD715A">
      <w:pPr>
        <w:numPr>
          <w:ilvl w:val="0"/>
          <w:numId w:val="33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lastRenderedPageBreak/>
        <w:t>Tworzenie kopii zapasowych jest monitorowane w celu zapewnienia kompletności.</w:t>
      </w:r>
    </w:p>
    <w:p w14:paraId="13C90E77" w14:textId="77777777" w:rsidR="00D509E6" w:rsidRPr="00D509E6" w:rsidRDefault="00D509E6" w:rsidP="00FD715A">
      <w:pPr>
        <w:numPr>
          <w:ilvl w:val="1"/>
          <w:numId w:val="26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 xml:space="preserve">Urządzenia przenośne/mobilne: </w:t>
      </w:r>
    </w:p>
    <w:p w14:paraId="233C9E69" w14:textId="77777777" w:rsidR="00D509E6" w:rsidRPr="00D509E6" w:rsidRDefault="00D509E6" w:rsidP="00FD715A">
      <w:pPr>
        <w:numPr>
          <w:ilvl w:val="0"/>
          <w:numId w:val="34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Procedury zarządzania urządzeniami mobilnymi i przenośnymi określające jasne zasady ich właściwego użycia są opracowane i udokumentowane.</w:t>
      </w:r>
    </w:p>
    <w:p w14:paraId="6795D7F1" w14:textId="77777777" w:rsidR="00D509E6" w:rsidRPr="00D509E6" w:rsidRDefault="00D509E6" w:rsidP="00FD715A">
      <w:pPr>
        <w:numPr>
          <w:ilvl w:val="0"/>
          <w:numId w:val="34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Urządzenia mobilne, za pomocą których dozwolony jest dostęp do systemu informatycznego, są uprzednio rejestrowane i autoryzowane.</w:t>
      </w:r>
    </w:p>
    <w:p w14:paraId="7A8A226C" w14:textId="77777777" w:rsidR="00D509E6" w:rsidRPr="00D509E6" w:rsidRDefault="00D509E6" w:rsidP="00FD715A">
      <w:pPr>
        <w:numPr>
          <w:ilvl w:val="1"/>
          <w:numId w:val="26"/>
        </w:numPr>
        <w:spacing w:after="60" w:line="276" w:lineRule="auto"/>
        <w:jc w:val="both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 xml:space="preserve">Bezpieczeństwo cyklu życia aplikacji: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t>Podczas cyklu rozwoju aplikacji stosuje się zatwierdzone standardy i praktyki bezpiecznego rozwoju oparte na aktualnym stanie wiedzy.</w:t>
      </w:r>
    </w:p>
    <w:p w14:paraId="20577C54" w14:textId="77777777" w:rsidR="00D509E6" w:rsidRPr="00D509E6" w:rsidRDefault="00D509E6" w:rsidP="00FD715A">
      <w:pPr>
        <w:numPr>
          <w:ilvl w:val="1"/>
          <w:numId w:val="26"/>
        </w:numPr>
        <w:spacing w:after="60" w:line="276" w:lineRule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Usuwanie danych:</w:t>
      </w:r>
    </w:p>
    <w:p w14:paraId="574955FE" w14:textId="77777777" w:rsidR="00D509E6" w:rsidRPr="00D509E6" w:rsidRDefault="00D509E6" w:rsidP="00FD715A">
      <w:pPr>
        <w:numPr>
          <w:ilvl w:val="0"/>
          <w:numId w:val="35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Przed usunięciem nośników wykonane zostanie nadpisanie oparte na oprogramowaniu. Jeśli nie jest to możliwe, nośniki (płyty CD, DVD itp.) zostaną zniszczone fizycznie.</w:t>
      </w:r>
    </w:p>
    <w:p w14:paraId="3374C2F2" w14:textId="77777777" w:rsidR="00D509E6" w:rsidRPr="00D509E6" w:rsidRDefault="00D509E6" w:rsidP="00FD715A">
      <w:pPr>
        <w:numPr>
          <w:ilvl w:val="0"/>
          <w:numId w:val="35"/>
        </w:numPr>
        <w:spacing w:after="6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Dokumenty papierowe i przenośne nośniki używane do przechowywania danych osobowych są niszczone w niszczarce.</w:t>
      </w:r>
    </w:p>
    <w:p w14:paraId="2167974E" w14:textId="77777777" w:rsidR="00D509E6" w:rsidRPr="00D509E6" w:rsidRDefault="00D509E6" w:rsidP="00D509E6">
      <w:pPr>
        <w:numPr>
          <w:ilvl w:val="1"/>
          <w:numId w:val="26"/>
        </w:numPr>
        <w:spacing w:after="200" w:line="276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 xml:space="preserve">Bezpieczeństwo fizyczne: </w:t>
      </w:r>
      <w:r w:rsidRPr="00D509E6">
        <w:rPr>
          <w:rFonts w:asciiTheme="minorHAnsi" w:eastAsia="Calibri" w:hAnsiTheme="minorHAnsi" w:cstheme="minorHAnsi"/>
          <w:szCs w:val="22"/>
          <w:lang w:eastAsia="en-US"/>
        </w:rPr>
        <w:t>Nieupoważniony personel nie ma dostępu do fizycznego obwodu infrastruktury systemu IT. W celu ochrony stref bezpieczeństwa i ich punktów dostępowych przed nieuprawionym dostępem należy zastosować odpowiednie środki techniczne (np. systemy wykrywania nieautoryzowanego dostępu, bramka z kołowrotkiem z czytnikiem kart chipowych, system kontroli wejścia, mechanizm zamykający) lub środki organizacyjne (np. pracownik ochrony).</w:t>
      </w:r>
    </w:p>
    <w:p w14:paraId="36AEEFF1" w14:textId="77777777" w:rsidR="00B17AC7" w:rsidRPr="005C3AC3" w:rsidRDefault="00B17AC7" w:rsidP="00B17AC7">
      <w:pPr>
        <w:rPr>
          <w:rFonts w:eastAsiaTheme="minorHAnsi"/>
          <w:b/>
        </w:rPr>
      </w:pPr>
      <w:bookmarkStart w:id="19" w:name="__RefHeading__5002_1666202430"/>
      <w:bookmarkEnd w:id="19"/>
      <w:r>
        <w:rPr>
          <w:rFonts w:eastAsiaTheme="minorHAnsi"/>
          <w:b/>
        </w:rPr>
        <w:t xml:space="preserve">  </w:t>
      </w:r>
      <w:r w:rsidRPr="005C3AC3">
        <w:rPr>
          <w:rFonts w:eastAsiaTheme="minorHAnsi"/>
          <w:b/>
          <w:bCs/>
        </w:rPr>
        <w:t xml:space="preserve">ZAMAWIAJĄCY/ADMINISTRATOR:    </w:t>
      </w:r>
      <w:r>
        <w:rPr>
          <w:rFonts w:eastAsiaTheme="minorHAnsi"/>
          <w:b/>
          <w:bCs/>
        </w:rPr>
        <w:t xml:space="preserve">                             </w:t>
      </w:r>
      <w:r w:rsidRPr="005C3AC3">
        <w:rPr>
          <w:rFonts w:eastAsiaTheme="minorHAnsi"/>
          <w:b/>
          <w:bCs/>
        </w:rPr>
        <w:t xml:space="preserve"> WYKONAWCA/PODMIOT PRZETWARZAJĄCY:</w:t>
      </w:r>
    </w:p>
    <w:p w14:paraId="738CB510" w14:textId="2BC4C464" w:rsidR="00D509E6" w:rsidRPr="00D509E6" w:rsidRDefault="00D509E6" w:rsidP="00D509E6">
      <w:pPr>
        <w:spacing w:before="120" w:after="120"/>
        <w:jc w:val="center"/>
        <w:rPr>
          <w:rFonts w:ascii="Times New Roman" w:eastAsia="Calibri" w:hAnsi="Times New Roman"/>
          <w:b/>
          <w:bCs/>
          <w:sz w:val="20"/>
          <w:lang w:eastAsia="en-US"/>
        </w:rPr>
      </w:pPr>
    </w:p>
    <w:p w14:paraId="780B1926" w14:textId="77777777" w:rsidR="00D509E6" w:rsidRPr="00D509E6" w:rsidRDefault="00D509E6" w:rsidP="00D509E6">
      <w:pPr>
        <w:rPr>
          <w:rFonts w:ascii="Times New Roman" w:eastAsia="Calibri" w:hAnsi="Times New Roman"/>
          <w:b/>
          <w:sz w:val="20"/>
          <w:lang w:eastAsia="en-US"/>
        </w:rPr>
      </w:pPr>
    </w:p>
    <w:p w14:paraId="5CD0CE33" w14:textId="77777777" w:rsidR="00D509E6" w:rsidRPr="00D509E6" w:rsidRDefault="00D509E6" w:rsidP="00D509E6">
      <w:pPr>
        <w:spacing w:after="200"/>
        <w:rPr>
          <w:rFonts w:ascii="Times New Roman" w:eastAsia="Calibri" w:hAnsi="Times New Roman"/>
          <w:b/>
          <w:szCs w:val="22"/>
          <w:lang w:eastAsia="en-US"/>
        </w:rPr>
      </w:pPr>
    </w:p>
    <w:p w14:paraId="53594E57" w14:textId="77777777" w:rsidR="00D509E6" w:rsidRPr="00D509E6" w:rsidRDefault="00D509E6" w:rsidP="00D509E6">
      <w:pPr>
        <w:spacing w:after="200"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ANEKS 3:</w:t>
      </w:r>
    </w:p>
    <w:p w14:paraId="241F3926" w14:textId="77777777" w:rsidR="00D509E6" w:rsidRPr="00D509E6" w:rsidRDefault="00D509E6" w:rsidP="00D509E6">
      <w:pPr>
        <w:spacing w:after="200"/>
        <w:jc w:val="center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b/>
          <w:szCs w:val="22"/>
          <w:lang w:eastAsia="en-US"/>
        </w:rPr>
        <w:t>ZATWIERDZONE PRZEKAZYWANIE DANYCH OSOBOWYCH ADMINISTRATORA</w:t>
      </w:r>
    </w:p>
    <w:p w14:paraId="5CE01C9A" w14:textId="77777777" w:rsidR="00D509E6" w:rsidRPr="00D509E6" w:rsidRDefault="00D509E6" w:rsidP="00D509E6">
      <w:pPr>
        <w:spacing w:after="200"/>
        <w:rPr>
          <w:rFonts w:asciiTheme="minorHAnsi" w:eastAsia="Calibri" w:hAnsiTheme="minorHAnsi" w:cstheme="minorHAnsi"/>
          <w:szCs w:val="22"/>
          <w:lang w:eastAsia="en-US"/>
        </w:rPr>
      </w:pPr>
    </w:p>
    <w:p w14:paraId="1CB629D2" w14:textId="77777777" w:rsidR="00D509E6" w:rsidRPr="00D509E6" w:rsidRDefault="00D509E6" w:rsidP="00D509E6">
      <w:pPr>
        <w:spacing w:after="200"/>
        <w:rPr>
          <w:rFonts w:asciiTheme="minorHAnsi" w:eastAsia="Calibri" w:hAnsiTheme="minorHAnsi" w:cstheme="minorHAnsi"/>
          <w:szCs w:val="22"/>
          <w:lang w:eastAsia="en-US"/>
        </w:rPr>
      </w:pPr>
      <w:r w:rsidRPr="00D509E6">
        <w:rPr>
          <w:rFonts w:asciiTheme="minorHAnsi" w:eastAsia="Calibri" w:hAnsiTheme="minorHAnsi" w:cstheme="minorHAnsi"/>
          <w:szCs w:val="22"/>
          <w:lang w:eastAsia="en-US"/>
        </w:rPr>
        <w:t>Z chwilą Wejścia w Życie niniejszego Dodatku poniżej należy przedstawić listę Zatwierdzonych Podwykonawców Przetwarzania. Należy podać (i) pełną nazwę prawną; (ii) czynność przetwarzania; (iii) lokalizację centrum(-ów) usług.</w:t>
      </w:r>
    </w:p>
    <w:p w14:paraId="136F2A05" w14:textId="77777777" w:rsidR="00D509E6" w:rsidRPr="00D509E6" w:rsidRDefault="00D509E6" w:rsidP="00D509E6">
      <w:pPr>
        <w:spacing w:after="200"/>
        <w:rPr>
          <w:rFonts w:asciiTheme="minorHAnsi" w:eastAsia="Calibri" w:hAnsiTheme="minorHAnsi" w:cstheme="minorHAnsi"/>
          <w:szCs w:val="22"/>
          <w:lang w:eastAsia="en-U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8"/>
        <w:gridCol w:w="2831"/>
        <w:gridCol w:w="2650"/>
        <w:gridCol w:w="2983"/>
      </w:tblGrid>
      <w:tr w:rsidR="00D509E6" w:rsidRPr="00D509E6" w14:paraId="63547DED" w14:textId="77777777" w:rsidTr="000A0C62">
        <w:tc>
          <w:tcPr>
            <w:tcW w:w="597" w:type="dxa"/>
            <w:shd w:val="clear" w:color="auto" w:fill="auto"/>
            <w:tcMar>
              <w:left w:w="103" w:type="dxa"/>
            </w:tcMar>
          </w:tcPr>
          <w:p w14:paraId="2AABB54B" w14:textId="77777777" w:rsidR="00D509E6" w:rsidRPr="00D509E6" w:rsidRDefault="00D509E6" w:rsidP="00D509E6">
            <w:pPr>
              <w:spacing w:after="200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D509E6">
              <w:rPr>
                <w:rFonts w:asciiTheme="minorHAnsi" w:eastAsia="Calibri" w:hAnsiTheme="minorHAnsi" w:cstheme="minorHAnsi"/>
                <w:szCs w:val="22"/>
                <w:lang w:eastAsia="en-US"/>
              </w:rPr>
              <w:t xml:space="preserve">Nr </w:t>
            </w:r>
          </w:p>
        </w:tc>
        <w:tc>
          <w:tcPr>
            <w:tcW w:w="2831" w:type="dxa"/>
            <w:shd w:val="clear" w:color="auto" w:fill="auto"/>
            <w:tcMar>
              <w:left w:w="103" w:type="dxa"/>
            </w:tcMar>
          </w:tcPr>
          <w:p w14:paraId="1856CFEC" w14:textId="77777777" w:rsidR="00D509E6" w:rsidRPr="00D509E6" w:rsidRDefault="00D509E6" w:rsidP="00D509E6">
            <w:pPr>
              <w:spacing w:after="200"/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D509E6">
              <w:rPr>
                <w:rFonts w:asciiTheme="minorHAnsi" w:eastAsia="Calibri" w:hAnsiTheme="minorHAnsi" w:cstheme="minorHAnsi"/>
                <w:szCs w:val="22"/>
                <w:lang w:eastAsia="en-US"/>
              </w:rPr>
              <w:t>Zatwierdzony Podwykonawca Przetwarzania (pełna nazwa prawna)</w:t>
            </w:r>
          </w:p>
        </w:tc>
        <w:tc>
          <w:tcPr>
            <w:tcW w:w="2650" w:type="dxa"/>
            <w:shd w:val="clear" w:color="auto" w:fill="auto"/>
            <w:tcMar>
              <w:left w:w="103" w:type="dxa"/>
            </w:tcMar>
          </w:tcPr>
          <w:p w14:paraId="557343C2" w14:textId="77777777" w:rsidR="00D509E6" w:rsidRPr="00D509E6" w:rsidRDefault="00D509E6" w:rsidP="00D509E6">
            <w:pPr>
              <w:spacing w:after="200"/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D509E6">
              <w:rPr>
                <w:rFonts w:asciiTheme="minorHAnsi" w:eastAsia="Calibri" w:hAnsiTheme="minorHAnsi" w:cstheme="minorHAnsi"/>
                <w:szCs w:val="22"/>
                <w:lang w:eastAsia="en-US"/>
              </w:rPr>
              <w:t>Czynność przetwarzania</w:t>
            </w:r>
          </w:p>
        </w:tc>
        <w:tc>
          <w:tcPr>
            <w:tcW w:w="2983" w:type="dxa"/>
            <w:shd w:val="clear" w:color="auto" w:fill="auto"/>
            <w:tcMar>
              <w:left w:w="103" w:type="dxa"/>
            </w:tcMar>
          </w:tcPr>
          <w:p w14:paraId="41FB5E11" w14:textId="77777777" w:rsidR="00D509E6" w:rsidRPr="00D509E6" w:rsidRDefault="00D509E6" w:rsidP="00D509E6">
            <w:pPr>
              <w:spacing w:after="200"/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D509E6">
              <w:rPr>
                <w:rFonts w:asciiTheme="minorHAnsi" w:eastAsia="Calibri" w:hAnsiTheme="minorHAnsi" w:cstheme="minorHAnsi"/>
                <w:szCs w:val="22"/>
                <w:lang w:eastAsia="en-US"/>
              </w:rPr>
              <w:t>Lokalizacja centrum(-ów) usług</w:t>
            </w:r>
          </w:p>
        </w:tc>
      </w:tr>
      <w:tr w:rsidR="00D509E6" w:rsidRPr="00D509E6" w14:paraId="6D13625F" w14:textId="77777777" w:rsidTr="000A0C62">
        <w:tc>
          <w:tcPr>
            <w:tcW w:w="597" w:type="dxa"/>
            <w:shd w:val="clear" w:color="auto" w:fill="auto"/>
            <w:tcMar>
              <w:left w:w="103" w:type="dxa"/>
            </w:tcMar>
          </w:tcPr>
          <w:p w14:paraId="3B6FDF70" w14:textId="77777777" w:rsidR="00D509E6" w:rsidRPr="00D509E6" w:rsidRDefault="00D509E6" w:rsidP="00D509E6">
            <w:pPr>
              <w:spacing w:after="200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D509E6">
              <w:rPr>
                <w:rFonts w:asciiTheme="minorHAnsi" w:eastAsia="Calibri" w:hAnsiTheme="minorHAnsi" w:cstheme="minorHAnsi"/>
                <w:szCs w:val="22"/>
                <w:lang w:eastAsia="en-US"/>
              </w:rPr>
              <w:t>1.</w:t>
            </w:r>
          </w:p>
        </w:tc>
        <w:tc>
          <w:tcPr>
            <w:tcW w:w="2831" w:type="dxa"/>
            <w:shd w:val="clear" w:color="auto" w:fill="auto"/>
            <w:tcMar>
              <w:left w:w="103" w:type="dxa"/>
            </w:tcMar>
          </w:tcPr>
          <w:p w14:paraId="4DDBAC92" w14:textId="77777777" w:rsidR="00D509E6" w:rsidRPr="00D509E6" w:rsidRDefault="00D509E6" w:rsidP="00D509E6">
            <w:pPr>
              <w:spacing w:after="200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D509E6">
              <w:rPr>
                <w:rFonts w:asciiTheme="minorHAnsi" w:eastAsia="Calibri" w:hAnsiTheme="minorHAnsi" w:cstheme="minorHAnsi"/>
                <w:szCs w:val="22"/>
                <w:lang w:eastAsia="en-US"/>
              </w:rPr>
              <w:t>…………….</w:t>
            </w:r>
          </w:p>
        </w:tc>
        <w:tc>
          <w:tcPr>
            <w:tcW w:w="2650" w:type="dxa"/>
            <w:shd w:val="clear" w:color="auto" w:fill="auto"/>
            <w:tcMar>
              <w:left w:w="103" w:type="dxa"/>
            </w:tcMar>
          </w:tcPr>
          <w:p w14:paraId="7F78318E" w14:textId="77777777" w:rsidR="00D509E6" w:rsidRPr="00D509E6" w:rsidRDefault="00D509E6" w:rsidP="00D509E6">
            <w:pPr>
              <w:spacing w:after="200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983" w:type="dxa"/>
            <w:shd w:val="clear" w:color="auto" w:fill="auto"/>
            <w:tcMar>
              <w:left w:w="103" w:type="dxa"/>
            </w:tcMar>
          </w:tcPr>
          <w:p w14:paraId="41121098" w14:textId="77777777" w:rsidR="00D509E6" w:rsidRPr="00D509E6" w:rsidRDefault="00D509E6" w:rsidP="00D509E6">
            <w:pPr>
              <w:spacing w:after="200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</w:tr>
      <w:tr w:rsidR="00D509E6" w:rsidRPr="00D509E6" w14:paraId="5EE20AA2" w14:textId="77777777" w:rsidTr="000A0C62">
        <w:tc>
          <w:tcPr>
            <w:tcW w:w="597" w:type="dxa"/>
            <w:shd w:val="clear" w:color="auto" w:fill="auto"/>
            <w:tcMar>
              <w:left w:w="103" w:type="dxa"/>
            </w:tcMar>
          </w:tcPr>
          <w:p w14:paraId="1BB1B779" w14:textId="77777777" w:rsidR="00D509E6" w:rsidRPr="00D509E6" w:rsidRDefault="00D509E6" w:rsidP="00D509E6">
            <w:pPr>
              <w:spacing w:after="200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831" w:type="dxa"/>
            <w:shd w:val="clear" w:color="auto" w:fill="auto"/>
            <w:tcMar>
              <w:left w:w="103" w:type="dxa"/>
            </w:tcMar>
          </w:tcPr>
          <w:p w14:paraId="0BD8523C" w14:textId="77777777" w:rsidR="00D509E6" w:rsidRPr="00D509E6" w:rsidRDefault="00D509E6" w:rsidP="00D509E6">
            <w:pPr>
              <w:spacing w:after="200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650" w:type="dxa"/>
            <w:shd w:val="clear" w:color="auto" w:fill="auto"/>
            <w:tcMar>
              <w:left w:w="103" w:type="dxa"/>
            </w:tcMar>
          </w:tcPr>
          <w:p w14:paraId="04D780E5" w14:textId="77777777" w:rsidR="00D509E6" w:rsidRPr="00D509E6" w:rsidRDefault="00D509E6" w:rsidP="00D509E6">
            <w:pPr>
              <w:spacing w:after="200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983" w:type="dxa"/>
            <w:shd w:val="clear" w:color="auto" w:fill="auto"/>
            <w:tcMar>
              <w:left w:w="103" w:type="dxa"/>
            </w:tcMar>
          </w:tcPr>
          <w:p w14:paraId="5A789467" w14:textId="77777777" w:rsidR="00D509E6" w:rsidRPr="00D509E6" w:rsidRDefault="00D509E6" w:rsidP="00D509E6">
            <w:pPr>
              <w:spacing w:after="200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</w:tr>
    </w:tbl>
    <w:p w14:paraId="20BED32D" w14:textId="77777777" w:rsidR="00D509E6" w:rsidRPr="00D509E6" w:rsidRDefault="00D509E6" w:rsidP="00D509E6">
      <w:pPr>
        <w:spacing w:after="200"/>
        <w:rPr>
          <w:rFonts w:asciiTheme="minorHAnsi" w:eastAsia="Calibri" w:hAnsiTheme="minorHAnsi" w:cstheme="minorHAnsi"/>
          <w:szCs w:val="22"/>
          <w:lang w:eastAsia="en-US"/>
        </w:rPr>
      </w:pPr>
    </w:p>
    <w:p w14:paraId="53B83585" w14:textId="77777777" w:rsidR="00D509E6" w:rsidRPr="00D509E6" w:rsidRDefault="00D509E6" w:rsidP="00D509E6">
      <w:pPr>
        <w:spacing w:after="200"/>
        <w:rPr>
          <w:rFonts w:ascii="Times New Roman" w:eastAsia="Calibri" w:hAnsi="Times New Roman"/>
          <w:szCs w:val="22"/>
          <w:lang w:eastAsia="en-US"/>
        </w:rPr>
      </w:pPr>
    </w:p>
    <w:p w14:paraId="5CEA16CA" w14:textId="77777777" w:rsidR="00D509E6" w:rsidRPr="00D509E6" w:rsidRDefault="00D509E6" w:rsidP="00D509E6">
      <w:pPr>
        <w:spacing w:before="120" w:after="120"/>
        <w:jc w:val="center"/>
        <w:rPr>
          <w:rFonts w:ascii="Times New Roman" w:eastAsia="Calibri" w:hAnsi="Times New Roman"/>
          <w:b/>
          <w:bCs/>
          <w:szCs w:val="22"/>
          <w:lang w:eastAsia="en-US"/>
        </w:rPr>
      </w:pPr>
    </w:p>
    <w:p w14:paraId="054F5588" w14:textId="77777777" w:rsidR="00B17AC7" w:rsidRPr="005C3AC3" w:rsidRDefault="00B17AC7" w:rsidP="00B17AC7">
      <w:pPr>
        <w:rPr>
          <w:rFonts w:eastAsiaTheme="minorHAnsi"/>
          <w:b/>
        </w:rPr>
      </w:pPr>
      <w:r>
        <w:rPr>
          <w:rFonts w:eastAsiaTheme="minorHAnsi"/>
          <w:b/>
        </w:rPr>
        <w:t xml:space="preserve">  </w:t>
      </w:r>
      <w:r w:rsidRPr="005C3AC3">
        <w:rPr>
          <w:rFonts w:eastAsiaTheme="minorHAnsi"/>
          <w:b/>
          <w:bCs/>
        </w:rPr>
        <w:t xml:space="preserve">ZAMAWIAJĄCY/ADMINISTRATOR:    </w:t>
      </w:r>
      <w:r>
        <w:rPr>
          <w:rFonts w:eastAsiaTheme="minorHAnsi"/>
          <w:b/>
          <w:bCs/>
        </w:rPr>
        <w:t xml:space="preserve">                             </w:t>
      </w:r>
      <w:r w:rsidRPr="005C3AC3">
        <w:rPr>
          <w:rFonts w:eastAsiaTheme="minorHAnsi"/>
          <w:b/>
          <w:bCs/>
        </w:rPr>
        <w:t xml:space="preserve"> WYKONAWCA/PODMIOT PRZETWARZAJĄCY:</w:t>
      </w:r>
    </w:p>
    <w:p w14:paraId="1B793DAB" w14:textId="0AA55F8D" w:rsidR="00D509E6" w:rsidRPr="00D509E6" w:rsidRDefault="00D509E6" w:rsidP="00D509E6">
      <w:pPr>
        <w:spacing w:before="120" w:after="120"/>
        <w:jc w:val="center"/>
        <w:rPr>
          <w:rFonts w:ascii="Times New Roman" w:eastAsia="Calibri" w:hAnsi="Times New Roman"/>
          <w:b/>
          <w:bCs/>
          <w:sz w:val="20"/>
          <w:lang w:eastAsia="en-US"/>
        </w:rPr>
      </w:pPr>
    </w:p>
    <w:p w14:paraId="39CC532E" w14:textId="77777777" w:rsidR="00D509E6" w:rsidRPr="00BD1CD1" w:rsidRDefault="00D509E6" w:rsidP="00BD1CD1"/>
    <w:sectPr w:rsidR="00D509E6" w:rsidRPr="00BD1CD1" w:rsidSect="00713E7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C0517" w14:textId="77777777" w:rsidR="00F560B1" w:rsidRDefault="00F560B1" w:rsidP="00346DDB">
      <w:r>
        <w:separator/>
      </w:r>
    </w:p>
  </w:endnote>
  <w:endnote w:type="continuationSeparator" w:id="0">
    <w:p w14:paraId="2F352151" w14:textId="77777777" w:rsidR="00F560B1" w:rsidRDefault="00F560B1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8963D7">
              <w:rPr>
                <w:b/>
                <w:bCs/>
                <w:noProof/>
                <w:sz w:val="18"/>
                <w:szCs w:val="18"/>
              </w:rPr>
              <w:t>1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8963D7">
              <w:rPr>
                <w:b/>
                <w:bCs/>
                <w:noProof/>
                <w:sz w:val="18"/>
                <w:szCs w:val="18"/>
              </w:rPr>
              <w:t>18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C97F5" w14:textId="77777777" w:rsidR="00F560B1" w:rsidRDefault="00F560B1" w:rsidP="00346DDB">
      <w:r>
        <w:separator/>
      </w:r>
    </w:p>
  </w:footnote>
  <w:footnote w:type="continuationSeparator" w:id="0">
    <w:p w14:paraId="7F554616" w14:textId="77777777" w:rsidR="00F560B1" w:rsidRDefault="00F560B1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3F53722"/>
    <w:multiLevelType w:val="multilevel"/>
    <w:tmpl w:val="74B010E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2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4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8">
    <w:nsid w:val="407E6144"/>
    <w:multiLevelType w:val="multilevel"/>
    <w:tmpl w:val="4CBE958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9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2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4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7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8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1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5"/>
  </w:num>
  <w:num w:numId="4">
    <w:abstractNumId w:val="33"/>
  </w:num>
  <w:num w:numId="5">
    <w:abstractNumId w:val="2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2"/>
  </w:num>
  <w:num w:numId="14">
    <w:abstractNumId w:val="3"/>
  </w:num>
  <w:num w:numId="15">
    <w:abstractNumId w:val="10"/>
  </w:num>
  <w:num w:numId="16">
    <w:abstractNumId w:val="2"/>
  </w:num>
  <w:num w:numId="17">
    <w:abstractNumId w:val="7"/>
  </w:num>
  <w:num w:numId="18">
    <w:abstractNumId w:val="9"/>
  </w:num>
  <w:num w:numId="19">
    <w:abstractNumId w:val="22"/>
  </w:num>
  <w:num w:numId="20">
    <w:abstractNumId w:val="19"/>
  </w:num>
  <w:num w:numId="21">
    <w:abstractNumId w:val="27"/>
  </w:num>
  <w:num w:numId="22">
    <w:abstractNumId w:val="6"/>
  </w:num>
  <w:num w:numId="23">
    <w:abstractNumId w:val="20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3"/>
  </w:num>
  <w:num w:numId="27">
    <w:abstractNumId w:val="17"/>
  </w:num>
  <w:num w:numId="28">
    <w:abstractNumId w:val="21"/>
  </w:num>
  <w:num w:numId="29">
    <w:abstractNumId w:val="30"/>
  </w:num>
  <w:num w:numId="30">
    <w:abstractNumId w:val="26"/>
  </w:num>
  <w:num w:numId="31">
    <w:abstractNumId w:val="23"/>
  </w:num>
  <w:num w:numId="32">
    <w:abstractNumId w:val="29"/>
  </w:num>
  <w:num w:numId="33">
    <w:abstractNumId w:val="4"/>
  </w:num>
  <w:num w:numId="34">
    <w:abstractNumId w:val="32"/>
  </w:num>
  <w:num w:numId="35">
    <w:abstractNumId w:val="24"/>
  </w:num>
  <w:num w:numId="36">
    <w:abstractNumId w:val="18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73"/>
    <w:rsid w:val="00003041"/>
    <w:rsid w:val="00007273"/>
    <w:rsid w:val="00007BEB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F0B60"/>
    <w:rsid w:val="000F4470"/>
    <w:rsid w:val="00100399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73CC"/>
    <w:rsid w:val="0028433A"/>
    <w:rsid w:val="0029006F"/>
    <w:rsid w:val="00292D43"/>
    <w:rsid w:val="002956FD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650C"/>
    <w:rsid w:val="00471500"/>
    <w:rsid w:val="00474F12"/>
    <w:rsid w:val="00475A84"/>
    <w:rsid w:val="00484B22"/>
    <w:rsid w:val="00484BE5"/>
    <w:rsid w:val="00485D01"/>
    <w:rsid w:val="004862BD"/>
    <w:rsid w:val="004A0B5E"/>
    <w:rsid w:val="004A5800"/>
    <w:rsid w:val="004A6C22"/>
    <w:rsid w:val="004A725C"/>
    <w:rsid w:val="004B4E7D"/>
    <w:rsid w:val="004C0669"/>
    <w:rsid w:val="004C5E0D"/>
    <w:rsid w:val="004D2783"/>
    <w:rsid w:val="004D29C4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610C"/>
    <w:rsid w:val="00757ED3"/>
    <w:rsid w:val="00761F40"/>
    <w:rsid w:val="00764BB0"/>
    <w:rsid w:val="0078324F"/>
    <w:rsid w:val="007853C3"/>
    <w:rsid w:val="00794223"/>
    <w:rsid w:val="00797774"/>
    <w:rsid w:val="007A0563"/>
    <w:rsid w:val="007B0635"/>
    <w:rsid w:val="007B78E5"/>
    <w:rsid w:val="007C7BAA"/>
    <w:rsid w:val="007D02F2"/>
    <w:rsid w:val="007F12F9"/>
    <w:rsid w:val="00800229"/>
    <w:rsid w:val="008017F8"/>
    <w:rsid w:val="008023B7"/>
    <w:rsid w:val="00810FCC"/>
    <w:rsid w:val="008148D8"/>
    <w:rsid w:val="00815169"/>
    <w:rsid w:val="00820BE7"/>
    <w:rsid w:val="00821573"/>
    <w:rsid w:val="00826E0E"/>
    <w:rsid w:val="00833E38"/>
    <w:rsid w:val="00843B75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10BDF"/>
    <w:rsid w:val="00911BBB"/>
    <w:rsid w:val="00920950"/>
    <w:rsid w:val="0092334D"/>
    <w:rsid w:val="00925398"/>
    <w:rsid w:val="0092715D"/>
    <w:rsid w:val="00930615"/>
    <w:rsid w:val="00930CD7"/>
    <w:rsid w:val="00936C0A"/>
    <w:rsid w:val="0093701B"/>
    <w:rsid w:val="00940454"/>
    <w:rsid w:val="00940F06"/>
    <w:rsid w:val="009443DD"/>
    <w:rsid w:val="009470B3"/>
    <w:rsid w:val="009529DE"/>
    <w:rsid w:val="00954A4D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A00941"/>
    <w:rsid w:val="00A04251"/>
    <w:rsid w:val="00A13F15"/>
    <w:rsid w:val="00A1411F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6991"/>
    <w:rsid w:val="00AE05FA"/>
    <w:rsid w:val="00AE3EB0"/>
    <w:rsid w:val="00AE55DD"/>
    <w:rsid w:val="00AF421B"/>
    <w:rsid w:val="00AF47E4"/>
    <w:rsid w:val="00AF71C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E5D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C41DD"/>
    <w:rsid w:val="00CD29EC"/>
    <w:rsid w:val="00CD30DD"/>
    <w:rsid w:val="00CD3846"/>
    <w:rsid w:val="00CD643D"/>
    <w:rsid w:val="00CE2882"/>
    <w:rsid w:val="00CE6065"/>
    <w:rsid w:val="00CF2B91"/>
    <w:rsid w:val="00D03BBB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CD0"/>
    <w:rsid w:val="00DB6328"/>
    <w:rsid w:val="00DB686F"/>
    <w:rsid w:val="00DC6B15"/>
    <w:rsid w:val="00DC74C3"/>
    <w:rsid w:val="00DD1896"/>
    <w:rsid w:val="00DD7859"/>
    <w:rsid w:val="00DE2051"/>
    <w:rsid w:val="00DE2A43"/>
    <w:rsid w:val="00DE5B73"/>
    <w:rsid w:val="00DF7729"/>
    <w:rsid w:val="00E0018D"/>
    <w:rsid w:val="00E06105"/>
    <w:rsid w:val="00E10FEB"/>
    <w:rsid w:val="00E20365"/>
    <w:rsid w:val="00E243C9"/>
    <w:rsid w:val="00E27A86"/>
    <w:rsid w:val="00E4206E"/>
    <w:rsid w:val="00E4258B"/>
    <w:rsid w:val="00E46AA0"/>
    <w:rsid w:val="00E46D65"/>
    <w:rsid w:val="00E544C2"/>
    <w:rsid w:val="00E67738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715A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676FF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5676FF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C805DD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76FF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5676FF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805DD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676FF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5676FF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C805DD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76FF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5676FF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805DD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0A996-9775-4FE0-AFFA-687C5461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18</Pages>
  <Words>5913</Words>
  <Characters>35481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18</cp:revision>
  <cp:lastPrinted>2019-03-01T13:25:00Z</cp:lastPrinted>
  <dcterms:created xsi:type="dcterms:W3CDTF">2019-03-01T12:27:00Z</dcterms:created>
  <dcterms:modified xsi:type="dcterms:W3CDTF">2019-03-07T07:59:00Z</dcterms:modified>
</cp:coreProperties>
</file>