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75CB58C5" w14:textId="77777777" w:rsidR="00E2569F" w:rsidRPr="00E2569F" w:rsidRDefault="00E2569F" w:rsidP="00E2569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2569F">
        <w:rPr>
          <w:rFonts w:ascii="Arial" w:hAnsi="Arial" w:cs="Arial"/>
          <w:b/>
          <w:bCs/>
          <w:sz w:val="22"/>
          <w:szCs w:val="22"/>
        </w:rPr>
        <w:t xml:space="preserve">Modernizacja drogi powiatowej Nr 1 164 R relacji Wierzchowiny-Bór-Jamy </w:t>
      </w:r>
    </w:p>
    <w:p w14:paraId="1BAC969B" w14:textId="15196FD6" w:rsidR="007506A5" w:rsidRPr="00930A76" w:rsidRDefault="00E2569F" w:rsidP="00E2569F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2569F">
        <w:rPr>
          <w:rFonts w:ascii="Arial" w:hAnsi="Arial" w:cs="Arial"/>
          <w:b/>
          <w:bCs/>
          <w:sz w:val="22"/>
          <w:szCs w:val="22"/>
        </w:rPr>
        <w:t>na odcinku 3 400 mb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887ADC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E2569F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0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51E49">
        <w:rPr>
          <w:rFonts w:ascii="Arial" w:hAnsi="Arial" w:cs="Arial"/>
          <w:b/>
          <w:iCs/>
          <w:sz w:val="22"/>
          <w:szCs w:val="22"/>
          <w:lang w:eastAsia="zh-CN"/>
        </w:rPr>
        <w:t>4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(adres internetowy, e-mail</w:t>
      </w:r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, tel. kontaktowy</w:t>
      </w: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59620B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35277" w14:textId="77777777" w:rsidR="0059620B" w:rsidRDefault="0059620B" w:rsidP="007506A5">
      <w:r>
        <w:separator/>
      </w:r>
    </w:p>
  </w:endnote>
  <w:endnote w:type="continuationSeparator" w:id="0">
    <w:p w14:paraId="073B3A10" w14:textId="77777777" w:rsidR="0059620B" w:rsidRDefault="0059620B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93C4F" w14:textId="77777777" w:rsidR="0059620B" w:rsidRDefault="0059620B" w:rsidP="007506A5">
      <w:r>
        <w:separator/>
      </w:r>
    </w:p>
  </w:footnote>
  <w:footnote w:type="continuationSeparator" w:id="0">
    <w:p w14:paraId="4422B83C" w14:textId="77777777" w:rsidR="0059620B" w:rsidRDefault="0059620B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2773DCF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E2569F">
      <w:rPr>
        <w:rFonts w:ascii="Calibri" w:hAnsi="Calibri"/>
        <w:b/>
        <w:bCs/>
        <w:color w:val="4F81BD"/>
        <w:sz w:val="18"/>
        <w:szCs w:val="18"/>
        <w:lang w:eastAsia="ar-SA"/>
      </w:rPr>
      <w:t>3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0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51E49">
      <w:rPr>
        <w:rFonts w:ascii="Calibri" w:hAnsi="Calibri"/>
        <w:b/>
        <w:bCs/>
        <w:color w:val="4F81BD"/>
        <w:sz w:val="18"/>
        <w:szCs w:val="18"/>
        <w:lang w:eastAsia="ar-SA"/>
      </w:rPr>
      <w:t>4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51E49"/>
    <w:rsid w:val="0009263B"/>
    <w:rsid w:val="000E3AB6"/>
    <w:rsid w:val="000E7A6C"/>
    <w:rsid w:val="000F0A83"/>
    <w:rsid w:val="00156D88"/>
    <w:rsid w:val="001C04A1"/>
    <w:rsid w:val="001C3D03"/>
    <w:rsid w:val="001D03D5"/>
    <w:rsid w:val="001D551F"/>
    <w:rsid w:val="001E52A8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64D5"/>
    <w:rsid w:val="007A2805"/>
    <w:rsid w:val="007E63DC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E2569F"/>
    <w:rsid w:val="00E871FA"/>
    <w:rsid w:val="00E93A5C"/>
    <w:rsid w:val="00EC0E3B"/>
    <w:rsid w:val="00EC3F30"/>
    <w:rsid w:val="00EC4CA4"/>
    <w:rsid w:val="00ED1EDF"/>
    <w:rsid w:val="00ED6275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4</Pages>
  <Words>1310</Words>
  <Characters>7865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2021-02-24T12:12:00Z</dcterms:created>
  <dcterms:modified xsi:type="dcterms:W3CDTF">2024-03-05T12:30:00Z</dcterms:modified>
</cp:coreProperties>
</file>