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82" w:rsidRPr="003A6DBB" w:rsidRDefault="00321982" w:rsidP="0032198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>
        <w:rPr>
          <w:rFonts w:ascii="Garamond" w:eastAsia="Times New Roman" w:hAnsi="Garamond" w:cs="Times New Roman"/>
          <w:lang w:eastAsia="pl-PL"/>
        </w:rPr>
        <w:t>2</w:t>
      </w:r>
      <w:r>
        <w:rPr>
          <w:rFonts w:ascii="Garamond" w:eastAsia="Times New Roman" w:hAnsi="Garamond" w:cs="Times New Roman"/>
          <w:lang w:eastAsia="pl-PL"/>
        </w:rPr>
        <w:t>3</w:t>
      </w:r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321982" w:rsidRDefault="00321982" w:rsidP="0032198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321982" w:rsidRPr="003A6DBB" w:rsidRDefault="00321982" w:rsidP="0032198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321982" w:rsidRPr="003A6DBB" w:rsidRDefault="00321982" w:rsidP="00321982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321982" w:rsidRPr="002143BE" w:rsidRDefault="00321982" w:rsidP="00321982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</w:p>
    <w:p w:rsidR="00321982" w:rsidRPr="003A6DBB" w:rsidRDefault="00321982" w:rsidP="0032198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 124 ust. 1, art.124a, </w:t>
      </w:r>
      <w:r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321982" w:rsidRPr="003A6DBB" w:rsidRDefault="00321982" w:rsidP="0032198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432</w:t>
      </w:r>
      <w:r w:rsidRPr="003A6DBB">
        <w:rPr>
          <w:rFonts w:ascii="Garamond" w:eastAsia="Times New Roman" w:hAnsi="Garamond" w:cs="Times New Roman"/>
          <w:lang w:eastAsia="pl-PL"/>
        </w:rPr>
        <w:t xml:space="preserve"> o powierzchni 0,</w:t>
      </w:r>
      <w:r>
        <w:rPr>
          <w:rFonts w:ascii="Garamond" w:eastAsia="Times New Roman" w:hAnsi="Garamond" w:cs="Times New Roman"/>
          <w:lang w:eastAsia="pl-PL"/>
        </w:rPr>
        <w:t>1</w:t>
      </w:r>
      <w:r>
        <w:rPr>
          <w:rFonts w:ascii="Garamond" w:eastAsia="Times New Roman" w:hAnsi="Garamond" w:cs="Times New Roman"/>
          <w:lang w:eastAsia="pl-PL"/>
        </w:rPr>
        <w:t>5</w:t>
      </w:r>
      <w:r w:rsidRPr="003A6DBB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, gmina Czermin, do jej udostępnienia w celu demontażu sieci elektroenergetycznej napowietrznej średniego napięcia o długości ok. </w:t>
      </w:r>
      <w:r>
        <w:rPr>
          <w:rFonts w:ascii="Garamond" w:eastAsia="Times New Roman" w:hAnsi="Garamond" w:cs="Times New Roman"/>
          <w:lang w:eastAsia="pl-PL"/>
        </w:rPr>
        <w:t>2</w:t>
      </w:r>
      <w:r w:rsidRPr="003A6DBB">
        <w:rPr>
          <w:rFonts w:ascii="Garamond" w:eastAsia="Times New Roman" w:hAnsi="Garamond" w:cs="Times New Roman"/>
          <w:lang w:eastAsia="pl-PL"/>
        </w:rPr>
        <w:t>,</w:t>
      </w:r>
      <w:r>
        <w:rPr>
          <w:rFonts w:ascii="Garamond" w:eastAsia="Times New Roman" w:hAnsi="Garamond" w:cs="Times New Roman"/>
          <w:lang w:eastAsia="pl-PL"/>
        </w:rPr>
        <w:t>1</w:t>
      </w:r>
      <w:r w:rsidRPr="003A6DBB">
        <w:rPr>
          <w:rFonts w:ascii="Garamond" w:eastAsia="Times New Roman" w:hAnsi="Garamond" w:cs="Times New Roman"/>
          <w:lang w:eastAsia="pl-PL"/>
        </w:rPr>
        <w:t xml:space="preserve"> m, zgodnie z 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jta Gminy Czermin BI.6733.56.2018 z dnia 06.07.2018 r. o ustaleniu lokalizacji inwestycji celu publicznego dla inwestycji pod nazw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Calisto MT"/>
          <w:lang w:eastAsia="pl-PL"/>
        </w:rPr>
        <w:t>„</w:t>
      </w:r>
      <w:r w:rsidRPr="003A6DBB">
        <w:rPr>
          <w:rFonts w:ascii="Garamond" w:eastAsia="Times New Roman" w:hAnsi="Garamond" w:cs="Times New Roman"/>
          <w:lang w:eastAsia="pl-PL"/>
        </w:rPr>
        <w:t xml:space="preserve">budowa i przebudowa sieci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i niskiego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w miejscowo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Trzciana na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b Trzciana, gmina Czermin”. </w:t>
      </w:r>
    </w:p>
    <w:p w:rsidR="00321982" w:rsidRPr="003A6DBB" w:rsidRDefault="00321982" w:rsidP="0032198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432</w:t>
      </w:r>
      <w:r w:rsidRPr="003A6DBB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>
        <w:rPr>
          <w:rFonts w:ascii="Garamond" w:eastAsia="Times New Roman" w:hAnsi="Garamond" w:cs="Times New Roman"/>
          <w:lang w:eastAsia="pl-PL"/>
        </w:rPr>
        <w:t>21</w:t>
      </w:r>
      <w:r w:rsidRPr="003A6DBB">
        <w:rPr>
          <w:rFonts w:ascii="Garamond" w:eastAsia="Times New Roman" w:hAnsi="Garamond" w:cs="Times New Roman"/>
          <w:lang w:eastAsia="pl-PL"/>
        </w:rPr>
        <w:t xml:space="preserve"> m</w:t>
      </w:r>
      <w:r w:rsidRPr="003A6DBB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3A6DBB">
        <w:rPr>
          <w:rFonts w:ascii="Garamond" w:eastAsia="Times New Roman" w:hAnsi="Garamond" w:cs="Times New Roman"/>
          <w:lang w:eastAsia="pl-PL"/>
        </w:rPr>
        <w:t>,</w:t>
      </w:r>
    </w:p>
    <w:p w:rsidR="00321982" w:rsidRPr="003A6DBB" w:rsidRDefault="00321982" w:rsidP="0032198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321982" w:rsidRPr="003A6DBB" w:rsidRDefault="00321982" w:rsidP="0032198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zobowiązać PGE Dystrybucję S.A. z siedzibą w Lublinie ul. Garbarska 21a, 20-340 Lublin do przywrócenia nieruchomości do stanu poprzedniego, niezwłocznie po zakończeniu czynności, o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których mowa w pkt. 1. Jeżeli przywrócenie nieruchomości do stanu poprzedniego jest niemożliwe albo powoduje nadmierne trudności lub koszty, właścicielowi przysługuje odszkodowanie,</w:t>
      </w:r>
    </w:p>
    <w:p w:rsidR="00321982" w:rsidRPr="003A6DBB" w:rsidRDefault="00321982" w:rsidP="0032198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321982" w:rsidRPr="003A6DBB" w:rsidRDefault="00321982" w:rsidP="00321982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321982" w:rsidRPr="003A6DBB" w:rsidRDefault="00321982" w:rsidP="00321982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321982" w:rsidRPr="003A6DBB" w:rsidRDefault="00321982" w:rsidP="00321982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321982" w:rsidRPr="003A6DBB" w:rsidRDefault="00321982" w:rsidP="0032198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321982" w:rsidRPr="003A6DBB" w:rsidRDefault="00321982" w:rsidP="0032198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321982" w:rsidRPr="003A6DBB" w:rsidRDefault="00321982" w:rsidP="00321982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321982" w:rsidRPr="003A6DBB" w:rsidRDefault="00321982" w:rsidP="00321982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321982" w:rsidRPr="003A6DBB" w:rsidRDefault="00321982" w:rsidP="00321982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1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432</w:t>
      </w:r>
      <w:bookmarkStart w:id="0" w:name="_GoBack"/>
      <w:bookmarkEnd w:id="0"/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Sp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ki za</w:t>
      </w:r>
      <w:r w:rsidRPr="003A6DBB">
        <w:rPr>
          <w:rFonts w:ascii="Garamond" w:eastAsia="Times New Roman" w:hAnsi="Garamond" w:cs="Cambria"/>
          <w:lang w:eastAsia="pl-PL"/>
        </w:rPr>
        <w:t>łą</w:t>
      </w:r>
      <w:r w:rsidRPr="003A6DBB">
        <w:rPr>
          <w:rFonts w:ascii="Garamond" w:eastAsia="Times New Roman" w:hAnsi="Garamond" w:cs="Times New Roman"/>
          <w:lang w:eastAsia="pl-PL"/>
        </w:rPr>
        <w:t>czy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wierzytelną</w:t>
      </w:r>
      <w:r w:rsidRPr="003A6DBB">
        <w:rPr>
          <w:rFonts w:ascii="Garamond" w:eastAsia="Times New Roman" w:hAnsi="Garamond" w:cs="Times New Roman"/>
          <w:lang w:eastAsia="pl-PL"/>
        </w:rPr>
        <w:t xml:space="preserve"> kopi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ostatecznej decyzji Wójta Gminy Czermin BI.6733.56.2018 z dnia 06.07.2018 r. o ustaleniu lokalizacji inwestycji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ca na budowie linii kablowej SN jest zgodna z 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r., tym samym spe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nione zosta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przes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anki wydania decyzji w przedmiocie ograniczenia sposobu korzystania z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ci, o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mowa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 xml:space="preserve"> w art. 124 ust. 1 w zw. z art. 124a ustawy o gospodarce 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ciami.</w:t>
      </w: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 ustawy z dnia 21 sierpnia 1997 roku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ciami (jednolity tekst Dz. U. z 2018 r., poz. 2204 z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pó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. zm.) Starosta, wykonuj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zadanie z zakresu administracji 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dowej,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ograniczy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drodze decyzji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przez udzielenie zezwolenia na zak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adanie i przeprowadzenie na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ci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drena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owych,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>cych do przesy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lub dystrybucji p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yn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w, pary, gaz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lang w:eastAsia="pl-PL"/>
        </w:rPr>
        <w:t>łą</w:t>
      </w:r>
      <w:r w:rsidRPr="003A6DBB">
        <w:rPr>
          <w:rFonts w:ascii="Garamond" w:eastAsia="Times New Roman" w:hAnsi="Garamond" w:cs="Times New Roman"/>
          <w:lang w:eastAsia="pl-PL"/>
        </w:rPr>
        <w:t>czno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publicznej i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sygnalizacji, a tak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innych podziemnych, nadziemnych lub naziemnych obiekt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>, je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li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ciciel lub u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ytkownik wieczysty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 wyra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a na to zgody. Ograniczenie to nast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puje zgodnie z planem miejscowym, a w przypadku braku planu, zgodnie z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publicznego. Zgodnie z art. 124 ust.4 w/w ustawy na osobie lub jednostce organizacyjnej wyst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o zezwolenie ci</w:t>
      </w:r>
      <w:r w:rsidRPr="003A6DBB">
        <w:rPr>
          <w:rFonts w:ascii="Garamond" w:eastAsia="Times New Roman" w:hAnsi="Garamond" w:cs="Cambria"/>
          <w:lang w:eastAsia="pl-PL"/>
        </w:rPr>
        <w:t>ąż</w:t>
      </w:r>
      <w:r w:rsidRPr="003A6DBB">
        <w:rPr>
          <w:rFonts w:ascii="Garamond" w:eastAsia="Times New Roman" w:hAnsi="Garamond" w:cs="Times New Roman"/>
          <w:lang w:eastAsia="pl-PL"/>
        </w:rPr>
        <w:t>y obowi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zek przywrócenia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do stanu poprzedniego, niezw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ocznie po za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eniu lub przeprowadzeniu ci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w,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>. Ponadto zgodnie z art. 124 ust. 5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za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enie lub przeprowadzenie ci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w,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uniemo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liwia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cicielowi dalsze prawid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owe korzystanie z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dotychczasowy albo w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zgodny z jej dotychczasowym przeznaczeniem,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ciciel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>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aby odpowiednio starosta naby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od niego na rzecz Skarbu Pa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>stwa w drodze umowy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albo u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ytkowanie wieczyste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 Zgodnie z art. 124 ust. 6 cytowanej ustawy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ciciel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lub u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ytkownik wieczysty jest obowi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 udost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pni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w celu wykonania czynno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konserwacj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oraz usuwaniem awarii ci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w,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>, o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mowa w ust.1. Obowi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zek udost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pnienia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podlega egzekucji administracyjnej.</w:t>
      </w:r>
      <w:r>
        <w:rPr>
          <w:rFonts w:ascii="Garamond" w:eastAsia="Times New Roman" w:hAnsi="Garamond" w:cs="Times New Roman"/>
          <w:lang w:eastAsia="pl-PL"/>
        </w:rPr>
        <w:t xml:space="preserve"> Zgodnie z art. 124b </w:t>
      </w:r>
      <w:proofErr w:type="spellStart"/>
      <w:r>
        <w:rPr>
          <w:rFonts w:ascii="Garamond" w:eastAsia="Times New Roman" w:hAnsi="Garamond" w:cs="Times New Roman"/>
          <w:lang w:eastAsia="pl-PL"/>
        </w:rPr>
        <w:t>cyt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Pr="000045C2">
        <w:rPr>
          <w:rFonts w:ascii="Garamond" w:eastAsia="Times New Roman" w:hAnsi="Garamond" w:cs="Times New Roman"/>
          <w:lang w:eastAsia="pl-PL"/>
        </w:rPr>
        <w:t>s</w:t>
      </w:r>
      <w:r w:rsidRPr="000045C2">
        <w:rPr>
          <w:rFonts w:ascii="Garamond" w:hAnsi="Garamond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321982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1982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 innych podziemnych, naziemnych 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321982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lastRenderedPageBreak/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321982" w:rsidRPr="003A6DBB" w:rsidRDefault="00321982" w:rsidP="0032198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321982" w:rsidRPr="003A6DBB" w:rsidRDefault="00321982" w:rsidP="0032198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321982" w:rsidRPr="003A6DBB" w:rsidRDefault="00321982" w:rsidP="0032198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321982" w:rsidRPr="003A6DBB" w:rsidRDefault="00321982" w:rsidP="0032198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321982" w:rsidRPr="003A6DBB" w:rsidRDefault="00321982" w:rsidP="0032198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321982" w:rsidRPr="003A6DBB" w:rsidRDefault="00321982" w:rsidP="0032198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321982" w:rsidRPr="003A6DBB" w:rsidRDefault="00321982" w:rsidP="0032198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321982" w:rsidRPr="003A6DBB" w:rsidRDefault="00321982" w:rsidP="00321982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321982" w:rsidRDefault="00321982" w:rsidP="00321982"/>
    <w:p w:rsidR="00321982" w:rsidRDefault="00321982" w:rsidP="00321982"/>
    <w:p w:rsidR="00604FBB" w:rsidRDefault="00321982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32198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321982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32198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72"/>
    <w:rsid w:val="002C2069"/>
    <w:rsid w:val="00321982"/>
    <w:rsid w:val="005B12D5"/>
    <w:rsid w:val="00743140"/>
    <w:rsid w:val="00A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37900-9B37-4D53-826A-0A50AB14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2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1888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3</cp:revision>
  <dcterms:created xsi:type="dcterms:W3CDTF">2020-04-16T11:24:00Z</dcterms:created>
  <dcterms:modified xsi:type="dcterms:W3CDTF">2020-04-16T11:28:00Z</dcterms:modified>
</cp:coreProperties>
</file>