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26" w:rsidRPr="00357B0F" w:rsidRDefault="00AD5F26" w:rsidP="00AD5F26">
      <w:pPr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</w:pPr>
      <w:r w:rsidRPr="00AD5F26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 xml:space="preserve">Informacja o rozstrzygnięciu przetargu </w:t>
      </w:r>
      <w:r w:rsidRPr="00357B0F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 xml:space="preserve">nieograniczonego </w:t>
      </w:r>
      <w:r w:rsidRPr="00AD5F26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>na najem lokal</w:t>
      </w:r>
      <w:r w:rsidRPr="00357B0F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>i</w:t>
      </w:r>
      <w:r w:rsidRPr="00AD5F26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 xml:space="preserve"> użytkow</w:t>
      </w:r>
      <w:r w:rsidRPr="00357B0F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>ych</w:t>
      </w:r>
      <w:r w:rsidRPr="00AD5F26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 xml:space="preserve"> </w:t>
      </w:r>
      <w:r w:rsidRPr="00357B0F">
        <w:rPr>
          <w:rFonts w:ascii="Arial" w:eastAsia="Times New Roman" w:hAnsi="Arial" w:cs="Arial"/>
          <w:color w:val="333333"/>
          <w:kern w:val="36"/>
          <w:sz w:val="32"/>
          <w:szCs w:val="32"/>
          <w:lang w:eastAsia="pl-PL"/>
        </w:rPr>
        <w:t>w budynku przy ul. Kościuszki 12, 39-300 Mielec</w:t>
      </w:r>
    </w:p>
    <w:p w:rsidR="00AD5F26" w:rsidRPr="00AD5F26" w:rsidRDefault="00AD5F26" w:rsidP="00AD5F26">
      <w:pPr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</w:pPr>
    </w:p>
    <w:p w:rsidR="00AD5F26" w:rsidRPr="00AD5F26" w:rsidRDefault="00AD5F26" w:rsidP="00AD5F26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</w:pPr>
      <w:r w:rsidRPr="00AD5F2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Mielec, dnia </w:t>
      </w:r>
      <w:r w:rsidRPr="00AD5F26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>26.05.2022 roku</w:t>
      </w:r>
    </w:p>
    <w:p w:rsidR="00AD5F26" w:rsidRPr="00AD5F26" w:rsidRDefault="00AD5F26" w:rsidP="00AD5F2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D5F26" w:rsidRPr="00AD5F26" w:rsidRDefault="00AD5F26" w:rsidP="00AD5F26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D5F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AD5F26" w:rsidRPr="00AD5F26" w:rsidRDefault="00AD5F26" w:rsidP="00AD5F26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D5F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AD5F26" w:rsidRPr="00AD5F26" w:rsidRDefault="00AD5F26" w:rsidP="00AD5F2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D5F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AD5F26" w:rsidRPr="00AD5F26" w:rsidRDefault="00AD5F26" w:rsidP="00AD5F2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podstawie art. 4 pkt. 9 ustawy z dnia 21 sierpnia 1997 roku o gospodarce nieruchomościami (tj. Dz.U  z 2021 r. poz. 1899), w związku z art. 26 ust. 1 ustawy z dnia 5 czerwca 1998 r. o samorządzie powiatowym (</w:t>
      </w:r>
      <w:proofErr w:type="spellStart"/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t.j</w:t>
      </w:r>
      <w:proofErr w:type="spellEnd"/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Dz. U. z 2022 r., poz. 528) oraz art. 37 ust. 4 i art. 38 ust. 1 cytowanej ustawy o gospodarce nieruchomościami,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Zarząd Powiatu,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ogłasza co następuje :</w:t>
      </w:r>
    </w:p>
    <w:p w:rsidR="00AD5F26" w:rsidRPr="00AD5F26" w:rsidRDefault="00AD5F26" w:rsidP="00AD5F26">
      <w:pPr>
        <w:spacing w:after="0" w:line="48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D5F26" w:rsidRPr="00AD5F26" w:rsidRDefault="00AD5F26" w:rsidP="00357B0F">
      <w:pPr>
        <w:spacing w:after="12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W dniu </w:t>
      </w:r>
      <w:r w:rsidRPr="00357B0F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 xml:space="preserve">25 maja 2022 </w:t>
      </w:r>
      <w:r w:rsidRPr="00AD5F26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 xml:space="preserve"> roku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w Starostwie Powiatowym w Mielcu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przy ul.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Wyspiańskiego 6, 39-300 Mielec  odbył się I przetarg nieograniczony  na najem lokalu użytkowego.</w:t>
      </w:r>
    </w:p>
    <w:p w:rsidR="00AD5F26" w:rsidRDefault="00AD5F26" w:rsidP="00357B0F">
      <w:pPr>
        <w:spacing w:after="12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2. 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Przedmiotem przetargu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było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oddanie w najem na czas nieoznaczony lokali użytkowych o łącznej powierzchni 105,65 m2 pod działalność gastronomiczną, zlokalizowanych na parterze budynku położonego w Mielcu, przy ul. Kościuszki 12, na działce nr 1929/1, opisanej w księdze wieczystej TB1M/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00029310/0, obręb Stare Miasto.</w:t>
      </w:r>
    </w:p>
    <w:p w:rsidR="00AD5F26" w:rsidRPr="00AD5F26" w:rsidRDefault="00AD5F26" w:rsidP="00357B0F">
      <w:pPr>
        <w:spacing w:after="12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3.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Złożono jedną ofertę na w/w przetarg .</w:t>
      </w:r>
    </w:p>
    <w:p w:rsidR="00AD5F26" w:rsidRPr="00AD5F26" w:rsidRDefault="00AD5F26" w:rsidP="00357B0F">
      <w:pPr>
        <w:spacing w:after="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4.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Cena wywoławcza za 1m2 wynosiła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14,20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+ VAT</w:t>
      </w:r>
    </w:p>
    <w:p w:rsidR="00AD5F26" w:rsidRPr="00AD5F26" w:rsidRDefault="00AD5F26" w:rsidP="00357B0F">
      <w:pPr>
        <w:spacing w:after="12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  </w:t>
      </w:r>
      <w:r w:rsidRPr="00AD5F26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 xml:space="preserve">Cena przetargowa za 1m2 wyniosła </w:t>
      </w:r>
      <w:r w:rsidRPr="00357B0F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>14,20</w:t>
      </w:r>
      <w:r w:rsidRPr="00AD5F26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 xml:space="preserve"> zł + VAT</w:t>
      </w:r>
    </w:p>
    <w:p w:rsidR="00AD5F26" w:rsidRPr="00AD5F26" w:rsidRDefault="00AD5F26" w:rsidP="00357B0F">
      <w:pPr>
        <w:spacing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5. 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Najemcą lokalu użytkowego została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AD5F2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357B0F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>PPHU „ROZA” Zofia Leś, Dulcza Wielka</w:t>
      </w:r>
      <w:r w:rsidRPr="00AD5F26">
        <w:rPr>
          <w:rFonts w:ascii="Arial" w:eastAsia="Times New Roman" w:hAnsi="Arial" w:cs="Arial"/>
          <w:bCs/>
          <w:iCs/>
          <w:color w:val="333333"/>
          <w:sz w:val="24"/>
          <w:szCs w:val="24"/>
          <w:lang w:eastAsia="pl-PL"/>
        </w:rPr>
        <w:t>.</w:t>
      </w:r>
    </w:p>
    <w:p w:rsidR="0036739A" w:rsidRDefault="0036739A"/>
    <w:p w:rsidR="004F7AE1" w:rsidRDefault="004F7AE1"/>
    <w:p w:rsidR="004F7AE1" w:rsidRDefault="004F7AE1"/>
    <w:p w:rsidR="004F7AE1" w:rsidRDefault="004F7AE1"/>
    <w:p w:rsidR="004F7AE1" w:rsidRDefault="004F7AE1"/>
    <w:p w:rsidR="004F7AE1" w:rsidRDefault="004F7AE1"/>
    <w:sectPr w:rsidR="004F7AE1" w:rsidSect="004F7AE1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26"/>
    <w:rsid w:val="00357B0F"/>
    <w:rsid w:val="0036739A"/>
    <w:rsid w:val="004F7AE1"/>
    <w:rsid w:val="00A56642"/>
    <w:rsid w:val="00A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FB11-8591-4C07-86CE-4536DD4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673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1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844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1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658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94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84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8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648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64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30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047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MAGDALENA.BIELASKA</cp:lastModifiedBy>
  <cp:revision>3</cp:revision>
  <cp:lastPrinted>2022-06-02T07:45:00Z</cp:lastPrinted>
  <dcterms:created xsi:type="dcterms:W3CDTF">2022-06-02T07:33:00Z</dcterms:created>
  <dcterms:modified xsi:type="dcterms:W3CDTF">2022-06-02T07:45:00Z</dcterms:modified>
</cp:coreProperties>
</file>