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A7B07" w14:textId="77777777" w:rsidR="001F45BD" w:rsidRDefault="00271B0F">
      <w:pPr>
        <w:suppressAutoHyphens/>
        <w:autoSpaceDN w:val="0"/>
        <w:spacing w:before="120" w:after="120" w:line="276" w:lineRule="auto"/>
        <w:contextualSpacing/>
        <w:jc w:val="center"/>
        <w:textAlignment w:val="baseline"/>
        <w:rPr>
          <w:rFonts w:ascii="Arial" w:hAnsi="Arial"/>
          <w:b/>
          <w:kern w:val="3"/>
          <w:lang w:eastAsia="ar-SA"/>
        </w:rPr>
      </w:pPr>
      <w:r>
        <w:rPr>
          <w:rFonts w:ascii="Arial" w:hAnsi="Arial"/>
          <w:b/>
          <w:noProof/>
          <w:kern w:val="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E98E06" wp14:editId="55FA72B7">
                <wp:simplePos x="0" y="0"/>
                <wp:positionH relativeFrom="column">
                  <wp:posOffset>4960813</wp:posOffset>
                </wp:positionH>
                <wp:positionV relativeFrom="paragraph">
                  <wp:posOffset>91608</wp:posOffset>
                </wp:positionV>
                <wp:extent cx="662904" cy="540689"/>
                <wp:effectExtent l="0" t="0" r="23495" b="1206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04" cy="540689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9A380B" w14:textId="612CD02F" w:rsidR="001F45BD" w:rsidRDefault="00325083">
                            <w:pPr>
                              <w:jc w:val="center"/>
                              <w:rPr>
                                <w:rFonts w:ascii="Arial" w:hAnsi="Arial"/>
                                <w:sz w:val="56"/>
                                <w:szCs w:val="5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  <w:t>I</w:t>
                            </w:r>
                            <w:r w:rsidR="00271B0F"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7E98E06" id="Prostokąt 1" o:spid="_x0000_s1026" style="position:absolute;left:0;text-align:left;margin-left:390.6pt;margin-top:7.2pt;width:52.2pt;height:42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" fillcolor="white [3201]" strokecolor="black [3213]" strokeweight=".25pt">
                <v:textbox>
                  <w:txbxContent>
                    <w:p w14:paraId="639A380B" w14:textId="612CD02F" w:rsidR="001F45BD" w:rsidRDefault="00325083">
                      <w:pPr>
                        <w:jc w:val="center"/>
                        <w:rPr>
                          <w:rFonts w:ascii="Arial" w:hAnsi="Arial"/>
                          <w:sz w:val="56"/>
                          <w:szCs w:val="5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/>
                          <w:sz w:val="56"/>
                          <w:szCs w:val="56"/>
                        </w:rPr>
                        <w:t>I</w:t>
                      </w:r>
                      <w:r w:rsidR="00271B0F">
                        <w:rPr>
                          <w:rFonts w:ascii="Arial" w:hAnsi="Arial"/>
                          <w:sz w:val="56"/>
                          <w:szCs w:val="56"/>
                        </w:rPr>
                        <w:t>V</w:t>
                      </w:r>
                    </w:p>
                  </w:txbxContent>
                </v:textbox>
              </v:rect>
            </w:pict>
          </mc:Fallback>
        </mc:AlternateContent>
      </w:r>
    </w:p>
    <w:p w14:paraId="511EB680" w14:textId="77777777" w:rsidR="001F45BD" w:rsidRDefault="001F45BD">
      <w:pPr>
        <w:suppressAutoHyphens/>
        <w:autoSpaceDN w:val="0"/>
        <w:spacing w:before="120" w:after="120" w:line="276" w:lineRule="auto"/>
        <w:contextualSpacing/>
        <w:jc w:val="center"/>
        <w:textAlignment w:val="baseline"/>
        <w:rPr>
          <w:rFonts w:ascii="Arial" w:hAnsi="Arial"/>
          <w:b/>
          <w:kern w:val="3"/>
          <w:lang w:eastAsia="ar-SA"/>
        </w:rPr>
      </w:pPr>
    </w:p>
    <w:p w14:paraId="224C2930" w14:textId="77777777" w:rsidR="001F45BD" w:rsidRDefault="001F45BD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5ED4E45D" w14:textId="77777777" w:rsidR="001F45BD" w:rsidRDefault="001F45BD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28499A08" w14:textId="77777777" w:rsidR="001F45BD" w:rsidRDefault="001F45BD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2AA6DB02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5E2C94BF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6F5345FD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68B0FC9C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68D7D6B1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3B544554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2AF4791D" w14:textId="77777777" w:rsidR="001F45BD" w:rsidRDefault="00271B0F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  <w:r>
        <w:rPr>
          <w:rFonts w:ascii="Arial" w:eastAsia="Arial Unicode MS" w:hAnsi="Arial"/>
          <w:sz w:val="22"/>
          <w:szCs w:val="22"/>
          <w:lang w:val="pl" w:eastAsia="ar-SA"/>
        </w:rPr>
        <w:t>SPECYFIKACJA TECHNICZNA WYKONANIA i ODBIORU ROBÓT BUDOWLANYCH</w:t>
      </w:r>
    </w:p>
    <w:p w14:paraId="7FD71FF4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7AF1CC59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29396426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19C3DC59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09E9144F" w14:textId="77777777" w:rsidR="001F45BD" w:rsidRDefault="00271B0F">
      <w:pPr>
        <w:keepNext/>
        <w:tabs>
          <w:tab w:val="left" w:pos="1134"/>
        </w:tabs>
        <w:jc w:val="center"/>
        <w:outlineLvl w:val="2"/>
        <w:rPr>
          <w:rFonts w:ascii="Arial" w:eastAsiaTheme="majorEastAsia" w:hAnsi="Arial"/>
          <w:bCs/>
          <w:iCs/>
          <w:sz w:val="22"/>
          <w:szCs w:val="22"/>
          <w:lang w:val="pl"/>
        </w:rPr>
      </w:pPr>
      <w:r>
        <w:rPr>
          <w:rFonts w:ascii="Arial" w:eastAsiaTheme="majorEastAsia" w:hAnsi="Arial"/>
          <w:bCs/>
          <w:iCs/>
          <w:sz w:val="22"/>
          <w:szCs w:val="22"/>
          <w:lang w:val="pl"/>
        </w:rPr>
        <w:t>D - 01.02.04</w:t>
      </w:r>
    </w:p>
    <w:p w14:paraId="4DBCC33C" w14:textId="77777777" w:rsidR="001F45BD" w:rsidRDefault="001F45BD">
      <w:pPr>
        <w:keepNext/>
        <w:tabs>
          <w:tab w:val="left" w:pos="1134"/>
        </w:tabs>
        <w:jc w:val="center"/>
        <w:outlineLvl w:val="2"/>
        <w:rPr>
          <w:rFonts w:ascii="Arial" w:eastAsiaTheme="majorEastAsia" w:hAnsi="Arial"/>
          <w:bCs/>
          <w:iCs/>
          <w:sz w:val="22"/>
          <w:szCs w:val="22"/>
        </w:rPr>
      </w:pPr>
    </w:p>
    <w:p w14:paraId="5D9AB8E6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Theme="majorEastAsia" w:hAnsi="Arial"/>
          <w:bCs/>
          <w:iCs/>
          <w:sz w:val="22"/>
          <w:szCs w:val="22"/>
        </w:rPr>
      </w:pPr>
    </w:p>
    <w:p w14:paraId="13B4432C" w14:textId="77777777" w:rsidR="001F45BD" w:rsidRDefault="00271B0F">
      <w:pPr>
        <w:spacing w:before="120" w:after="120" w:line="276" w:lineRule="auto"/>
        <w:contextualSpacing/>
        <w:jc w:val="center"/>
        <w:rPr>
          <w:rFonts w:ascii="Arial" w:eastAsiaTheme="majorEastAsia" w:hAnsi="Arial"/>
          <w:bCs/>
          <w:iCs/>
          <w:sz w:val="22"/>
          <w:szCs w:val="22"/>
          <w:lang w:val="pl"/>
        </w:rPr>
      </w:pPr>
      <w:r>
        <w:rPr>
          <w:rFonts w:ascii="Arial" w:eastAsiaTheme="majorEastAsia" w:hAnsi="Arial"/>
          <w:bCs/>
          <w:iCs/>
          <w:sz w:val="22"/>
          <w:szCs w:val="22"/>
          <w:lang w:val="pl"/>
        </w:rPr>
        <w:t>ROZBI</w:t>
      </w:r>
      <w:r w:rsidR="009536F0">
        <w:rPr>
          <w:rFonts w:ascii="Arial" w:eastAsiaTheme="majorEastAsia" w:hAnsi="Arial"/>
          <w:bCs/>
          <w:iCs/>
          <w:sz w:val="22"/>
          <w:szCs w:val="22"/>
          <w:lang w:val="pl"/>
        </w:rPr>
        <w:t>ÓRKA ELEMENTÓW DRÓG</w:t>
      </w:r>
    </w:p>
    <w:p w14:paraId="0581ACE1" w14:textId="77777777" w:rsidR="001F45BD" w:rsidRDefault="001F45BD">
      <w:pPr>
        <w:tabs>
          <w:tab w:val="left" w:pos="0"/>
          <w:tab w:val="right" w:pos="8809"/>
        </w:tabs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5AD1E890" w14:textId="77777777" w:rsidR="001F45BD" w:rsidRDefault="001F45BD">
      <w:pPr>
        <w:tabs>
          <w:tab w:val="left" w:pos="1134"/>
        </w:tabs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41D3B853" w14:textId="77777777" w:rsidR="001F45BD" w:rsidRDefault="001F45BD">
      <w:pPr>
        <w:spacing w:line="221" w:lineRule="exact"/>
        <w:ind w:right="-851"/>
        <w:rPr>
          <w:rFonts w:ascii="Arial" w:hAnsi="Arial"/>
        </w:rPr>
      </w:pPr>
    </w:p>
    <w:p w14:paraId="72532416" w14:textId="77777777" w:rsidR="001F45BD" w:rsidRDefault="001F45BD">
      <w:pPr>
        <w:tabs>
          <w:tab w:val="left" w:pos="1134"/>
        </w:tabs>
        <w:jc w:val="center"/>
        <w:rPr>
          <w:rFonts w:ascii="Arial" w:hAnsi="Arial"/>
          <w:b/>
          <w:sz w:val="18"/>
          <w:szCs w:val="18"/>
          <w:highlight w:val="yellow"/>
        </w:rPr>
      </w:pPr>
    </w:p>
    <w:p w14:paraId="7A9C5B52" w14:textId="77777777" w:rsidR="001F45BD" w:rsidRDefault="001F45BD">
      <w:pPr>
        <w:spacing w:before="120" w:after="120" w:line="276" w:lineRule="auto"/>
        <w:contextualSpacing/>
        <w:rPr>
          <w:rFonts w:ascii="Arial" w:eastAsia="Arial Unicode MS" w:hAnsi="Arial"/>
          <w:highlight w:val="yellow"/>
          <w:lang w:val="pl" w:eastAsia="ar-SA"/>
        </w:rPr>
      </w:pPr>
    </w:p>
    <w:p w14:paraId="5B685864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4D13DB0E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0DC7830D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39FB50D5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7958BD50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5C63A045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75085ACB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5C9014E1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1E7DF4C0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61232AA3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1D279498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127C5BD8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47DC3207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65781819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4B4163F4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26A45E8F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0ACC6267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5DE7C3B6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1F4C0319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421F91BA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50265686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69D2373B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409DC97F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0047D8AB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5F4FCF31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13CC780D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26264625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255DAE7E" w14:textId="79AD27E6" w:rsidR="001F45BD" w:rsidRDefault="003F7171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  <w:r>
        <w:rPr>
          <w:rFonts w:ascii="Arial" w:eastAsia="Arial Unicode MS" w:hAnsi="Arial"/>
          <w:sz w:val="22"/>
          <w:szCs w:val="22"/>
          <w:lang w:val="pl" w:eastAsia="ar-SA"/>
        </w:rPr>
        <w:t>Sierpień</w:t>
      </w:r>
      <w:r w:rsidR="00271B0F">
        <w:rPr>
          <w:rFonts w:ascii="Arial" w:eastAsia="Arial Unicode MS" w:hAnsi="Arial"/>
          <w:sz w:val="22"/>
          <w:szCs w:val="22"/>
          <w:lang w:val="pl" w:eastAsia="ar-SA"/>
        </w:rPr>
        <w:t xml:space="preserve"> 202</w:t>
      </w:r>
      <w:r w:rsidR="00325083">
        <w:rPr>
          <w:rFonts w:ascii="Arial" w:eastAsia="Arial Unicode MS" w:hAnsi="Arial"/>
          <w:sz w:val="22"/>
          <w:szCs w:val="22"/>
          <w:lang w:val="pl" w:eastAsia="ar-SA"/>
        </w:rPr>
        <w:t>2</w:t>
      </w:r>
    </w:p>
    <w:p w14:paraId="15FBE254" w14:textId="77777777" w:rsidR="001F45BD" w:rsidRDefault="001F45BD">
      <w:pPr>
        <w:spacing w:before="120" w:after="120" w:line="276" w:lineRule="auto"/>
        <w:contextualSpacing/>
        <w:rPr>
          <w:rFonts w:ascii="Arial" w:eastAsia="Arial Unicode MS" w:hAnsi="Arial" w:cs="Arial"/>
          <w:sz w:val="24"/>
          <w:szCs w:val="24"/>
          <w:lang w:val="pl" w:eastAsia="ar-SA"/>
        </w:rPr>
      </w:pPr>
    </w:p>
    <w:p w14:paraId="7B268016" w14:textId="77777777" w:rsidR="001F45BD" w:rsidRDefault="001F45BD">
      <w:pPr>
        <w:spacing w:before="120" w:after="120" w:line="276" w:lineRule="auto"/>
        <w:contextualSpacing/>
        <w:rPr>
          <w:rFonts w:ascii="Arial" w:eastAsia="Arial Unicode MS" w:hAnsi="Arial" w:cs="Arial"/>
          <w:sz w:val="24"/>
          <w:szCs w:val="24"/>
          <w:lang w:val="pl" w:eastAsia="ar-SA"/>
        </w:rPr>
      </w:pPr>
    </w:p>
    <w:p w14:paraId="0F0CC874" w14:textId="77777777" w:rsidR="001F45BD" w:rsidRDefault="00271B0F">
      <w:pPr>
        <w:spacing w:before="120" w:after="120" w:line="276" w:lineRule="auto"/>
        <w:contextualSpacing/>
        <w:rPr>
          <w:rFonts w:ascii="Arial" w:eastAsia="Arial Unicode MS" w:hAnsi="Arial" w:cs="Arial"/>
          <w:sz w:val="24"/>
          <w:szCs w:val="24"/>
          <w:lang w:val="pl" w:eastAsia="ar-SA"/>
        </w:rPr>
      </w:pPr>
      <w:r>
        <w:rPr>
          <w:rFonts w:ascii="Arial" w:eastAsia="Arial Unicode MS" w:hAnsi="Arial" w:cs="Arial"/>
          <w:sz w:val="24"/>
          <w:szCs w:val="24"/>
          <w:lang w:val="pl" w:eastAsia="ar-SA"/>
        </w:rPr>
        <w:t>SPIS TREŚCI:</w:t>
      </w:r>
    </w:p>
    <w:p w14:paraId="7872B260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6331FB78" w14:textId="77777777" w:rsidR="001F45BD" w:rsidRDefault="00000000">
      <w:pPr>
        <w:pStyle w:val="Spistreci1"/>
        <w:rPr>
          <w:rStyle w:val="Hipercze"/>
          <w:rFonts w:ascii="Arial" w:hAnsi="Arial" w:cs="Arial"/>
          <w:color w:val="auto"/>
          <w:u w:val="none"/>
        </w:rPr>
      </w:pPr>
      <w:hyperlink w:anchor="_Toc34917730" w:history="1">
        <w:r w:rsidR="00271B0F">
          <w:rPr>
            <w:rStyle w:val="Hipercze"/>
            <w:rFonts w:ascii="Arial" w:hAnsi="Arial" w:cs="Arial"/>
            <w:color w:val="auto"/>
            <w:u w:val="none"/>
          </w:rPr>
          <w:t>1. WSTĘP ……………….....................................……………………………………………………….….</w:t>
        </w:r>
        <w:r w:rsidR="00271B0F">
          <w:rPr>
            <w:rStyle w:val="Hipercze"/>
            <w:rFonts w:ascii="Arial" w:hAnsi="Arial" w:cs="Arial"/>
            <w:webHidden/>
            <w:color w:val="auto"/>
            <w:u w:val="none"/>
          </w:rPr>
          <w:t xml:space="preserve"> 3</w:t>
        </w:r>
      </w:hyperlink>
    </w:p>
    <w:p w14:paraId="0F890855" w14:textId="77777777" w:rsidR="001F45BD" w:rsidRDefault="00000000">
      <w:pPr>
        <w:pStyle w:val="Spistreci1"/>
        <w:rPr>
          <w:rStyle w:val="Hipercze"/>
          <w:rFonts w:ascii="Arial" w:hAnsi="Arial" w:cs="Arial"/>
          <w:color w:val="auto"/>
          <w:u w:val="none"/>
        </w:rPr>
      </w:pPr>
      <w:hyperlink w:anchor="_Toc34917736" w:history="1">
        <w:r w:rsidR="00271B0F">
          <w:rPr>
            <w:rStyle w:val="Hipercze"/>
            <w:rFonts w:ascii="Arial" w:hAnsi="Arial" w:cs="Arial"/>
            <w:color w:val="auto"/>
            <w:u w:val="none"/>
          </w:rPr>
          <w:t>2. MATERIAŁY ……………………………………..............................………………………………….….</w:t>
        </w:r>
        <w:r w:rsidR="00271B0F">
          <w:rPr>
            <w:rStyle w:val="Hipercze"/>
            <w:rFonts w:ascii="Arial" w:hAnsi="Arial" w:cs="Arial"/>
            <w:webHidden/>
            <w:color w:val="auto"/>
            <w:u w:val="none"/>
          </w:rPr>
          <w:t xml:space="preserve"> 3</w:t>
        </w:r>
      </w:hyperlink>
    </w:p>
    <w:p w14:paraId="17116146" w14:textId="77777777" w:rsidR="001F45BD" w:rsidRDefault="00000000">
      <w:pPr>
        <w:pStyle w:val="Spistreci1"/>
        <w:rPr>
          <w:rStyle w:val="Hipercze"/>
          <w:rFonts w:ascii="Arial" w:hAnsi="Arial" w:cs="Arial"/>
          <w:color w:val="auto"/>
          <w:u w:val="none"/>
        </w:rPr>
      </w:pPr>
      <w:hyperlink w:anchor="_Toc34917737" w:history="1">
        <w:r w:rsidR="00271B0F">
          <w:rPr>
            <w:rStyle w:val="Hipercze"/>
            <w:rFonts w:ascii="Arial" w:hAnsi="Arial" w:cs="Arial"/>
            <w:color w:val="auto"/>
            <w:u w:val="none"/>
          </w:rPr>
          <w:t xml:space="preserve">3. SPRZĘT 2. MATERIAŁY ……………………….............................……………………………….…… </w:t>
        </w:r>
        <w:r w:rsidR="00271B0F">
          <w:rPr>
            <w:rStyle w:val="Hipercze"/>
            <w:rFonts w:ascii="Arial" w:hAnsi="Arial" w:cs="Arial"/>
            <w:webHidden/>
            <w:color w:val="auto"/>
            <w:u w:val="none"/>
          </w:rPr>
          <w:t>3</w:t>
        </w:r>
      </w:hyperlink>
    </w:p>
    <w:p w14:paraId="10CD7D58" w14:textId="77777777" w:rsidR="001F45BD" w:rsidRDefault="00000000">
      <w:pPr>
        <w:pStyle w:val="Spistreci1"/>
        <w:rPr>
          <w:rStyle w:val="Hipercze"/>
          <w:rFonts w:ascii="Arial" w:hAnsi="Arial" w:cs="Arial"/>
          <w:color w:val="auto"/>
          <w:u w:val="none"/>
        </w:rPr>
      </w:pPr>
      <w:hyperlink w:anchor="_Toc34917739" w:history="1">
        <w:r w:rsidR="00271B0F">
          <w:rPr>
            <w:rStyle w:val="Hipercze"/>
            <w:rFonts w:ascii="Arial" w:hAnsi="Arial" w:cs="Arial"/>
            <w:color w:val="auto"/>
            <w:u w:val="none"/>
          </w:rPr>
          <w:t>4. TRANSPORT ……………............................……………………………………………….…………….</w:t>
        </w:r>
        <w:r w:rsidR="00271B0F">
          <w:rPr>
            <w:rStyle w:val="Hipercze"/>
            <w:rFonts w:ascii="Arial" w:hAnsi="Arial" w:cs="Arial"/>
            <w:webHidden/>
            <w:color w:val="auto"/>
            <w:u w:val="none"/>
          </w:rPr>
          <w:t xml:space="preserve"> 3</w:t>
        </w:r>
      </w:hyperlink>
    </w:p>
    <w:p w14:paraId="364E5450" w14:textId="77777777" w:rsidR="001F45BD" w:rsidRDefault="00271B0F">
      <w:pPr>
        <w:pStyle w:val="Spistreci1"/>
        <w:rPr>
          <w:rStyle w:val="Hipercze"/>
          <w:rFonts w:ascii="Arial" w:hAnsi="Arial" w:cs="Arial"/>
          <w:color w:val="auto"/>
          <w:u w:val="none"/>
        </w:rPr>
      </w:pPr>
      <w:r>
        <w:rPr>
          <w:rStyle w:val="Hipercze"/>
          <w:rFonts w:ascii="Arial" w:hAnsi="Arial" w:cs="Arial"/>
          <w:color w:val="auto"/>
          <w:u w:val="none"/>
        </w:rPr>
        <w:t>5. WYKONANIE ROBÓT ………………………..…………………………………………….……….……. 4</w:t>
      </w:r>
    </w:p>
    <w:p w14:paraId="76055581" w14:textId="77777777" w:rsidR="001F45BD" w:rsidRDefault="00271B0F">
      <w:pPr>
        <w:pStyle w:val="Spistreci1"/>
        <w:rPr>
          <w:rStyle w:val="Hipercze"/>
          <w:rFonts w:ascii="Arial" w:hAnsi="Arial" w:cs="Arial"/>
          <w:color w:val="auto"/>
          <w:u w:val="none"/>
        </w:rPr>
      </w:pPr>
      <w:r>
        <w:rPr>
          <w:rStyle w:val="Hipercze"/>
          <w:rFonts w:ascii="Arial" w:hAnsi="Arial" w:cs="Arial"/>
          <w:color w:val="auto"/>
          <w:u w:val="none"/>
        </w:rPr>
        <w:t>6. KONTROLA JAKOŚCI ROBÓT ……………………………………………………………….…………. 4</w:t>
      </w:r>
    </w:p>
    <w:p w14:paraId="45AE2AE7" w14:textId="77777777" w:rsidR="001F45BD" w:rsidRDefault="00000000">
      <w:pPr>
        <w:pStyle w:val="Spistreci1"/>
        <w:rPr>
          <w:rStyle w:val="Hipercze"/>
          <w:rFonts w:ascii="Arial" w:hAnsi="Arial" w:cs="Arial"/>
          <w:color w:val="auto"/>
          <w:u w:val="none"/>
        </w:rPr>
      </w:pPr>
      <w:hyperlink w:anchor="_Toc34917746" w:history="1">
        <w:r w:rsidR="00271B0F">
          <w:rPr>
            <w:rStyle w:val="Hipercze"/>
            <w:rFonts w:ascii="Arial" w:hAnsi="Arial" w:cs="Arial"/>
            <w:color w:val="auto"/>
            <w:u w:val="none"/>
          </w:rPr>
          <w:t>7. OBMIAR ROBÓT ………………………………..………....................……………………….………….</w:t>
        </w:r>
        <w:r w:rsidR="00271B0F">
          <w:rPr>
            <w:rStyle w:val="Hipercze"/>
            <w:rFonts w:ascii="Arial" w:hAnsi="Arial" w:cs="Arial"/>
            <w:webHidden/>
            <w:color w:val="auto"/>
            <w:u w:val="none"/>
          </w:rPr>
          <w:t xml:space="preserve"> 5</w:t>
        </w:r>
      </w:hyperlink>
    </w:p>
    <w:p w14:paraId="45B0AF44" w14:textId="77777777" w:rsidR="001F45BD" w:rsidRDefault="00000000">
      <w:pPr>
        <w:pStyle w:val="Spistreci1"/>
        <w:rPr>
          <w:rStyle w:val="Hipercze"/>
          <w:rFonts w:ascii="Arial" w:hAnsi="Arial" w:cs="Arial"/>
          <w:color w:val="auto"/>
          <w:u w:val="none"/>
        </w:rPr>
      </w:pPr>
      <w:hyperlink w:anchor="_Toc34917747" w:history="1">
        <w:r w:rsidR="00271B0F">
          <w:rPr>
            <w:rStyle w:val="Hipercze"/>
            <w:rFonts w:ascii="Arial" w:hAnsi="Arial" w:cs="Arial"/>
            <w:color w:val="auto"/>
            <w:u w:val="none"/>
          </w:rPr>
          <w:t>8. ODBIÓR ROBÓT ……………………….........................…………………………………….….……….</w:t>
        </w:r>
        <w:r w:rsidR="00271B0F">
          <w:rPr>
            <w:rStyle w:val="Hipercze"/>
            <w:rFonts w:ascii="Arial" w:hAnsi="Arial" w:cs="Arial"/>
            <w:webHidden/>
            <w:color w:val="auto"/>
            <w:u w:val="none"/>
          </w:rPr>
          <w:t xml:space="preserve"> 5</w:t>
        </w:r>
      </w:hyperlink>
    </w:p>
    <w:p w14:paraId="2640AB42" w14:textId="77777777" w:rsidR="001F45BD" w:rsidRDefault="00000000">
      <w:pPr>
        <w:pStyle w:val="Spistreci1"/>
        <w:rPr>
          <w:rStyle w:val="Hipercze"/>
          <w:rFonts w:ascii="Arial" w:hAnsi="Arial" w:cs="Arial"/>
          <w:color w:val="auto"/>
          <w:u w:val="none"/>
        </w:rPr>
      </w:pPr>
      <w:hyperlink w:anchor="_Toc34917748" w:history="1">
        <w:r w:rsidR="00271B0F">
          <w:rPr>
            <w:rStyle w:val="Hipercze"/>
            <w:rFonts w:ascii="Arial" w:hAnsi="Arial" w:cs="Arial"/>
            <w:color w:val="auto"/>
            <w:u w:val="none"/>
          </w:rPr>
          <w:t>9. PODSTAWA PŁATNOŚCI ……………………….…………..........……………………….….………….</w:t>
        </w:r>
        <w:r w:rsidR="00271B0F">
          <w:rPr>
            <w:rStyle w:val="Hipercze"/>
            <w:rFonts w:ascii="Arial" w:hAnsi="Arial" w:cs="Arial"/>
            <w:webHidden/>
            <w:color w:val="auto"/>
            <w:u w:val="none"/>
          </w:rPr>
          <w:t xml:space="preserve"> 5</w:t>
        </w:r>
      </w:hyperlink>
    </w:p>
    <w:p w14:paraId="19F6B781" w14:textId="77777777" w:rsidR="001F45BD" w:rsidRDefault="00000000">
      <w:pPr>
        <w:pStyle w:val="Spistreci1"/>
        <w:rPr>
          <w:rStyle w:val="Hipercze"/>
          <w:rFonts w:ascii="Arial" w:hAnsi="Arial" w:cs="Arial"/>
          <w:color w:val="auto"/>
          <w:u w:val="none"/>
        </w:rPr>
      </w:pPr>
      <w:hyperlink w:anchor="_Toc34917750" w:history="1">
        <w:r w:rsidR="00271B0F">
          <w:rPr>
            <w:rStyle w:val="Hipercze"/>
            <w:rFonts w:ascii="Arial" w:hAnsi="Arial" w:cs="Arial"/>
            <w:color w:val="auto"/>
            <w:u w:val="none"/>
          </w:rPr>
          <w:t>10. PRZEPISY ZWIĄZANE …………………………..............…….……………………………….………</w:t>
        </w:r>
        <w:r w:rsidR="00271B0F">
          <w:rPr>
            <w:rStyle w:val="Hipercze"/>
            <w:rFonts w:ascii="Arial" w:hAnsi="Arial" w:cs="Arial"/>
            <w:webHidden/>
            <w:color w:val="auto"/>
            <w:u w:val="none"/>
          </w:rPr>
          <w:t xml:space="preserve"> 6</w:t>
        </w:r>
      </w:hyperlink>
    </w:p>
    <w:p w14:paraId="28EA9001" w14:textId="77777777" w:rsidR="001F45BD" w:rsidRDefault="001F45BD">
      <w:pPr>
        <w:tabs>
          <w:tab w:val="right" w:pos="9072"/>
        </w:tabs>
        <w:jc w:val="center"/>
        <w:rPr>
          <w:rFonts w:ascii="Verdana" w:hAnsi="Verdana"/>
          <w:b/>
          <w:sz w:val="18"/>
          <w:szCs w:val="18"/>
        </w:rPr>
      </w:pPr>
    </w:p>
    <w:p w14:paraId="49A33C6C" w14:textId="77777777" w:rsidR="001F45BD" w:rsidRDefault="001F45BD">
      <w:pPr>
        <w:tabs>
          <w:tab w:val="right" w:pos="9072"/>
        </w:tabs>
        <w:jc w:val="center"/>
        <w:rPr>
          <w:rFonts w:ascii="Verdana" w:hAnsi="Verdana"/>
          <w:b/>
          <w:sz w:val="18"/>
          <w:szCs w:val="18"/>
        </w:rPr>
      </w:pPr>
    </w:p>
    <w:p w14:paraId="1651CEB5" w14:textId="77777777" w:rsidR="001F45BD" w:rsidRDefault="001F45BD">
      <w:pPr>
        <w:tabs>
          <w:tab w:val="right" w:pos="9072"/>
        </w:tabs>
        <w:rPr>
          <w:rFonts w:ascii="Verdana" w:hAnsi="Verdana"/>
          <w:b/>
        </w:rPr>
      </w:pPr>
    </w:p>
    <w:p w14:paraId="5B73B691" w14:textId="77777777" w:rsidR="001F45BD" w:rsidRDefault="001F45BD">
      <w:pPr>
        <w:tabs>
          <w:tab w:val="right" w:pos="9072"/>
        </w:tabs>
        <w:jc w:val="center"/>
        <w:rPr>
          <w:rFonts w:ascii="Arial" w:hAnsi="Arial" w:cs="Arial"/>
          <w:b/>
        </w:rPr>
      </w:pPr>
    </w:p>
    <w:p w14:paraId="012FB717" w14:textId="77777777" w:rsidR="001F45BD" w:rsidRDefault="001F45BD">
      <w:pPr>
        <w:tabs>
          <w:tab w:val="right" w:pos="9072"/>
        </w:tabs>
        <w:jc w:val="center"/>
        <w:rPr>
          <w:rFonts w:ascii="Arial" w:hAnsi="Arial" w:cs="Arial"/>
          <w:b/>
        </w:rPr>
      </w:pPr>
    </w:p>
    <w:p w14:paraId="1E8F9BBD" w14:textId="77777777" w:rsidR="001F45BD" w:rsidRDefault="001F45BD">
      <w:pPr>
        <w:tabs>
          <w:tab w:val="right" w:pos="9072"/>
        </w:tabs>
        <w:jc w:val="center"/>
        <w:rPr>
          <w:rFonts w:ascii="Arial" w:hAnsi="Arial" w:cs="Arial"/>
          <w:b/>
        </w:rPr>
      </w:pPr>
    </w:p>
    <w:p w14:paraId="065665DA" w14:textId="77777777" w:rsidR="001F45BD" w:rsidRDefault="001F45BD">
      <w:pPr>
        <w:tabs>
          <w:tab w:val="right" w:pos="9072"/>
        </w:tabs>
        <w:jc w:val="center"/>
        <w:rPr>
          <w:rFonts w:ascii="Arial" w:hAnsi="Arial" w:cs="Arial"/>
          <w:b/>
        </w:rPr>
      </w:pPr>
    </w:p>
    <w:p w14:paraId="3B8E000D" w14:textId="77777777" w:rsidR="001F45BD" w:rsidRDefault="001F45BD">
      <w:pPr>
        <w:tabs>
          <w:tab w:val="right" w:pos="9072"/>
        </w:tabs>
        <w:jc w:val="center"/>
        <w:rPr>
          <w:rFonts w:ascii="Arial" w:hAnsi="Arial" w:cs="Arial"/>
          <w:b/>
        </w:rPr>
      </w:pPr>
    </w:p>
    <w:p w14:paraId="51A4B61F" w14:textId="77777777" w:rsidR="001F45BD" w:rsidRDefault="001F45BD">
      <w:pPr>
        <w:tabs>
          <w:tab w:val="right" w:pos="9072"/>
        </w:tabs>
        <w:jc w:val="center"/>
        <w:rPr>
          <w:rFonts w:ascii="Arial" w:hAnsi="Arial" w:cs="Arial"/>
          <w:b/>
        </w:rPr>
      </w:pPr>
    </w:p>
    <w:p w14:paraId="36EB98AE" w14:textId="77777777" w:rsidR="001F45BD" w:rsidRDefault="001F45BD">
      <w:pPr>
        <w:tabs>
          <w:tab w:val="right" w:pos="9072"/>
        </w:tabs>
        <w:suppressAutoHyphens/>
        <w:jc w:val="center"/>
        <w:rPr>
          <w:rFonts w:ascii="Arial" w:hAnsi="Arial" w:cs="Arial"/>
          <w:b/>
          <w:bCs/>
          <w:lang w:eastAsia="ar-SA"/>
        </w:rPr>
      </w:pPr>
    </w:p>
    <w:p w14:paraId="074D27C0" w14:textId="77777777" w:rsidR="001F45BD" w:rsidRDefault="001F45BD">
      <w:pPr>
        <w:tabs>
          <w:tab w:val="right" w:pos="9072"/>
        </w:tabs>
        <w:suppressAutoHyphens/>
        <w:jc w:val="center"/>
        <w:rPr>
          <w:rFonts w:ascii="Arial" w:hAnsi="Arial" w:cs="Arial"/>
          <w:b/>
          <w:bCs/>
          <w:lang w:eastAsia="ar-SA"/>
        </w:rPr>
      </w:pPr>
    </w:p>
    <w:p w14:paraId="35FAB0BD" w14:textId="77777777" w:rsidR="001F45BD" w:rsidRDefault="001F45BD">
      <w:pPr>
        <w:tabs>
          <w:tab w:val="right" w:pos="9072"/>
        </w:tabs>
        <w:suppressAutoHyphens/>
        <w:jc w:val="center"/>
        <w:rPr>
          <w:rFonts w:ascii="Arial" w:hAnsi="Arial" w:cs="Arial"/>
          <w:b/>
          <w:bCs/>
          <w:lang w:eastAsia="ar-SA"/>
        </w:rPr>
      </w:pPr>
    </w:p>
    <w:p w14:paraId="6D5B2124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5C136427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6EF61298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713436AB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7B223C39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6B6D4B85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5AF70E0C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52E2CF61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623AA117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7E42DBEC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65FBF481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0DDFD7CD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5F668C44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7C2000C4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72CA46E7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550EF4BE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39CFFB5C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7AEAC632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1BC25AD6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0A238229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0F451E23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69A1E3E1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02B00D4D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36FAFF4A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56209C31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3C14DA45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07065413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18D40990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197F96AE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4EC461FC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5EEFD30B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31802650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1C4A9252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73DC23A9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5F50FC5C" w14:textId="77777777" w:rsidR="001F45BD" w:rsidRDefault="00271B0F">
      <w:pPr>
        <w:rPr>
          <w:rFonts w:ascii="Arial" w:hAnsi="Arial"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br w:type="page"/>
      </w:r>
    </w:p>
    <w:p w14:paraId="40EE39E7" w14:textId="77777777" w:rsidR="001F45BD" w:rsidRDefault="00271B0F">
      <w:pPr>
        <w:pStyle w:val="Akapitzlist"/>
        <w:numPr>
          <w:ilvl w:val="0"/>
          <w:numId w:val="33"/>
        </w:numPr>
        <w:spacing w:after="120" w:line="259" w:lineRule="auto"/>
        <w:ind w:left="425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lastRenderedPageBreak/>
        <w:t>WSTĘP</w:t>
      </w:r>
    </w:p>
    <w:p w14:paraId="0E301CA7" w14:textId="77777777" w:rsidR="001F45BD" w:rsidRDefault="00271B0F">
      <w:pPr>
        <w:pStyle w:val="Akapitzlist"/>
        <w:numPr>
          <w:ilvl w:val="1"/>
          <w:numId w:val="34"/>
        </w:numPr>
        <w:spacing w:after="60" w:line="259" w:lineRule="auto"/>
        <w:ind w:left="425" w:right="57" w:hanging="425"/>
        <w:contextualSpacing w:val="0"/>
        <w:jc w:val="both"/>
        <w:rPr>
          <w:rFonts w:cs="Arial"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Przedmiot </w:t>
      </w:r>
      <w:proofErr w:type="spellStart"/>
      <w:r>
        <w:rPr>
          <w:rFonts w:cs="Arial"/>
          <w:b/>
          <w:sz w:val="18"/>
          <w:szCs w:val="18"/>
        </w:rPr>
        <w:t>STWiORB</w:t>
      </w:r>
      <w:proofErr w:type="spellEnd"/>
    </w:p>
    <w:p w14:paraId="66C7DBF4" w14:textId="77777777" w:rsidR="001F45BD" w:rsidRDefault="00271B0F">
      <w:pPr>
        <w:pStyle w:val="Tekstpodstawowy"/>
        <w:ind w:firstLine="567"/>
        <w:rPr>
          <w:sz w:val="18"/>
          <w:szCs w:val="18"/>
        </w:rPr>
      </w:pPr>
      <w:r>
        <w:rPr>
          <w:sz w:val="18"/>
          <w:szCs w:val="18"/>
        </w:rPr>
        <w:t>Przedmiotem niniejszej specyfikacji technicznej wykonania i odbioru robót budowlanych są wymagania dotyczące wykonania i odbioru robót związanych z rozbiórką elementów dróg w ramach zadania pn.:</w:t>
      </w:r>
    </w:p>
    <w:p w14:paraId="1C4DFCB4" w14:textId="3C347378" w:rsidR="001F45BD" w:rsidRPr="00215F7A" w:rsidRDefault="00215F7A" w:rsidP="00FC1BEA">
      <w:pPr>
        <w:suppressAutoHyphens/>
        <w:rPr>
          <w:rFonts w:ascii="Arial Narrow" w:hAnsi="Arial Narrow"/>
        </w:rPr>
      </w:pPr>
      <w:r w:rsidRPr="00215F7A">
        <w:rPr>
          <w:rFonts w:ascii="Arial Narrow" w:hAnsi="Arial Narrow"/>
        </w:rPr>
        <w:t>„</w:t>
      </w:r>
      <w:r w:rsidR="00FC1BEA" w:rsidRPr="00FC1BEA">
        <w:rPr>
          <w:rFonts w:ascii="Arial Narrow" w:hAnsi="Arial Narrow"/>
        </w:rPr>
        <w:t>Przebudowa drogi powiatowej Nr 1 161R klasy "G"- głównej relacji Tuszów Narodowy - Chorzelów - Mielec w km 25+900 - 26+771,80 w m. Chorzelów polegająca na przebudowie: drogi dla pieszych na drogę dla pieszych i rowerów, drogi dla pieszych, zatok autobusowych wraz z peronami przystankowymi i dojściami do peronów</w:t>
      </w:r>
      <w:r w:rsidRPr="00215F7A">
        <w:rPr>
          <w:rFonts w:ascii="Arial Narrow" w:hAnsi="Arial Narrow"/>
        </w:rPr>
        <w:t>”</w:t>
      </w:r>
      <w:r w:rsidR="00271B0F" w:rsidRPr="00215F7A">
        <w:rPr>
          <w:rFonts w:ascii="Arial Narrow" w:hAnsi="Arial Narrow"/>
        </w:rPr>
        <w:t>”.</w:t>
      </w:r>
    </w:p>
    <w:p w14:paraId="76E44FCB" w14:textId="77777777" w:rsidR="001F45BD" w:rsidRDefault="001F45BD">
      <w:pPr>
        <w:suppressAutoHyphens/>
        <w:ind w:firstLine="567"/>
        <w:jc w:val="both"/>
        <w:rPr>
          <w:rFonts w:ascii="Arial" w:hAnsi="Arial" w:cs="Arial"/>
          <w:sz w:val="18"/>
          <w:szCs w:val="18"/>
        </w:rPr>
      </w:pPr>
    </w:p>
    <w:p w14:paraId="2FD606BF" w14:textId="77777777" w:rsidR="001F45BD" w:rsidRDefault="00271B0F">
      <w:pPr>
        <w:pStyle w:val="Akapitzlist"/>
        <w:numPr>
          <w:ilvl w:val="1"/>
          <w:numId w:val="34"/>
        </w:numPr>
        <w:spacing w:after="60" w:line="259" w:lineRule="auto"/>
        <w:ind w:left="425" w:right="57" w:hanging="425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Zakres stosowania </w:t>
      </w:r>
      <w:proofErr w:type="spellStart"/>
      <w:r>
        <w:rPr>
          <w:rFonts w:cs="Arial"/>
          <w:b/>
          <w:sz w:val="18"/>
          <w:szCs w:val="18"/>
        </w:rPr>
        <w:t>STWiORB</w:t>
      </w:r>
      <w:proofErr w:type="spellEnd"/>
    </w:p>
    <w:p w14:paraId="40CDABB9" w14:textId="77777777" w:rsidR="001F45BD" w:rsidRDefault="00271B0F">
      <w:pPr>
        <w:ind w:firstLine="567"/>
        <w:jc w:val="both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bCs/>
          <w:sz w:val="18"/>
          <w:szCs w:val="18"/>
        </w:rPr>
        <w:t>STWiORB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jest stosowana jako dokument przetargowy i kontraktowy przy zlecaniu i realizacji robót wymienionych w pkt.1.1.</w:t>
      </w:r>
    </w:p>
    <w:p w14:paraId="2D41A5FC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4A897CDA" w14:textId="77777777" w:rsidR="001F45BD" w:rsidRDefault="00271B0F">
      <w:pPr>
        <w:pStyle w:val="Akapitzlist"/>
        <w:numPr>
          <w:ilvl w:val="1"/>
          <w:numId w:val="34"/>
        </w:numPr>
        <w:spacing w:after="60" w:line="259" w:lineRule="auto"/>
        <w:ind w:left="425" w:right="57" w:hanging="425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Zakres Robót objętych </w:t>
      </w:r>
      <w:proofErr w:type="spellStart"/>
      <w:r>
        <w:rPr>
          <w:rFonts w:cs="Arial"/>
          <w:b/>
          <w:sz w:val="18"/>
          <w:szCs w:val="18"/>
        </w:rPr>
        <w:t>STWiORB</w:t>
      </w:r>
      <w:proofErr w:type="spellEnd"/>
    </w:p>
    <w:p w14:paraId="17879BE7" w14:textId="77777777" w:rsidR="001F45BD" w:rsidRDefault="00271B0F">
      <w:pPr>
        <w:spacing w:line="259" w:lineRule="auto"/>
        <w:ind w:right="54" w:firstLine="56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Ustalenia zawarte w niniejszej specyfikacji dotyczą zasad prowadzenia robót związanych z rozbiórką elementów dróg i przepustów tj.:</w:t>
      </w:r>
    </w:p>
    <w:p w14:paraId="4874A530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obrzeży, krawężników betonowych,</w:t>
      </w:r>
    </w:p>
    <w:p w14:paraId="3DF20C16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nawierzchni bitumicznej i z kostki betonowej,</w:t>
      </w:r>
    </w:p>
    <w:p w14:paraId="09C6862E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podbudowy z kruszywa - tłucznia,</w:t>
      </w:r>
    </w:p>
    <w:p w14:paraId="2016528D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studzienek ściekowych o Ø 50cm,</w:t>
      </w:r>
    </w:p>
    <w:p w14:paraId="1369BBC6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studni rewizyjnych Ø 100cm,</w:t>
      </w:r>
    </w:p>
    <w:p w14:paraId="5A555885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kanalizacji deszczowej Ø 40cm ,</w:t>
      </w:r>
    </w:p>
    <w:p w14:paraId="1731CBFF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przepustów z rur betonowych Ø30-100cm,</w:t>
      </w:r>
    </w:p>
    <w:p w14:paraId="6C6BBBC4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ścianek czołowych przepustów.</w:t>
      </w:r>
    </w:p>
    <w:p w14:paraId="7C0F4F00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7256BC7E" w14:textId="77777777" w:rsidR="001F45BD" w:rsidRDefault="00271B0F">
      <w:pPr>
        <w:pStyle w:val="Akapitzlist"/>
        <w:numPr>
          <w:ilvl w:val="1"/>
          <w:numId w:val="34"/>
        </w:numPr>
        <w:spacing w:after="60" w:line="259" w:lineRule="auto"/>
        <w:ind w:left="425" w:right="57" w:hanging="425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Określenia podstawowe</w:t>
      </w:r>
    </w:p>
    <w:p w14:paraId="048A139B" w14:textId="77777777" w:rsidR="001F45BD" w:rsidRDefault="00271B0F">
      <w:pPr>
        <w:spacing w:line="259" w:lineRule="auto"/>
        <w:ind w:right="54" w:firstLine="56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Określenia podane w niniejszej </w:t>
      </w:r>
      <w:proofErr w:type="spellStart"/>
      <w:r>
        <w:rPr>
          <w:rFonts w:ascii="Arial" w:eastAsia="Arial" w:hAnsi="Arial" w:cs="Arial"/>
          <w:sz w:val="18"/>
          <w:szCs w:val="18"/>
        </w:rPr>
        <w:t>STWiORB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są zgodne z obowiązującymi odpowiednimi polskimi normami oraz </w:t>
      </w:r>
      <w:proofErr w:type="spellStart"/>
      <w:r>
        <w:rPr>
          <w:rFonts w:ascii="Arial" w:eastAsia="Arial" w:hAnsi="Arial" w:cs="Arial"/>
          <w:sz w:val="18"/>
          <w:szCs w:val="18"/>
        </w:rPr>
        <w:t>STWiORB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D-M.00.00.00.”Wymagania ogólne” pkt. 1.4.</w:t>
      </w:r>
    </w:p>
    <w:p w14:paraId="401ECF17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78FB7E84" w14:textId="77777777" w:rsidR="001F45BD" w:rsidRDefault="00271B0F">
      <w:pPr>
        <w:pStyle w:val="Akapitzlist"/>
        <w:numPr>
          <w:ilvl w:val="1"/>
          <w:numId w:val="34"/>
        </w:numPr>
        <w:spacing w:after="60" w:line="259" w:lineRule="auto"/>
        <w:ind w:left="425" w:right="57" w:hanging="425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Ogólne wymagania dotyczące robót</w:t>
      </w:r>
    </w:p>
    <w:p w14:paraId="633193FF" w14:textId="77777777" w:rsidR="001F45BD" w:rsidRDefault="00271B0F">
      <w:pPr>
        <w:pStyle w:val="Akapitzlist"/>
        <w:spacing w:line="259" w:lineRule="auto"/>
        <w:ind w:left="0" w:right="57" w:firstLine="567"/>
        <w:jc w:val="both"/>
        <w:rPr>
          <w:rFonts w:cs="Arial"/>
          <w:sz w:val="18"/>
          <w:szCs w:val="18"/>
        </w:rPr>
      </w:pPr>
      <w:r>
        <w:rPr>
          <w:rFonts w:eastAsia="Arial" w:cs="Arial"/>
          <w:sz w:val="18"/>
          <w:szCs w:val="18"/>
        </w:rPr>
        <w:t xml:space="preserve">Wykonawca robót jest odpowiedzialny za jakość ich wykonania oraz za zgodność z Dokumentacją Projektową, </w:t>
      </w:r>
      <w:proofErr w:type="spellStart"/>
      <w:r>
        <w:rPr>
          <w:rFonts w:eastAsia="Arial" w:cs="Arial"/>
          <w:sz w:val="18"/>
          <w:szCs w:val="18"/>
        </w:rPr>
        <w:t>STWiORB</w:t>
      </w:r>
      <w:proofErr w:type="spellEnd"/>
      <w:r>
        <w:rPr>
          <w:rFonts w:eastAsia="Arial" w:cs="Arial"/>
          <w:sz w:val="18"/>
          <w:szCs w:val="18"/>
        </w:rPr>
        <w:t xml:space="preserve"> i poleceniami Inspektora Nadzoru.</w:t>
      </w:r>
    </w:p>
    <w:p w14:paraId="00079C32" w14:textId="77777777" w:rsidR="001F45BD" w:rsidRDefault="00271B0F">
      <w:pPr>
        <w:pStyle w:val="Akapitzlist"/>
        <w:spacing w:line="259" w:lineRule="auto"/>
        <w:ind w:left="0" w:right="57" w:firstLine="567"/>
        <w:jc w:val="both"/>
        <w:rPr>
          <w:rFonts w:cs="Arial"/>
          <w:sz w:val="18"/>
          <w:szCs w:val="18"/>
        </w:rPr>
      </w:pPr>
      <w:r>
        <w:rPr>
          <w:rFonts w:eastAsia="Arial" w:cs="Arial"/>
          <w:sz w:val="18"/>
          <w:szCs w:val="18"/>
        </w:rPr>
        <w:t xml:space="preserve">Ogólne wymagania dotyczące robót podano w </w:t>
      </w:r>
      <w:proofErr w:type="spellStart"/>
      <w:r>
        <w:rPr>
          <w:rFonts w:eastAsia="Arial" w:cs="Arial"/>
          <w:sz w:val="18"/>
          <w:szCs w:val="18"/>
        </w:rPr>
        <w:t>STWiORB</w:t>
      </w:r>
      <w:proofErr w:type="spellEnd"/>
      <w:r>
        <w:rPr>
          <w:rFonts w:eastAsia="Arial" w:cs="Arial"/>
          <w:sz w:val="18"/>
          <w:szCs w:val="18"/>
        </w:rPr>
        <w:t xml:space="preserve"> D-M.00.00.00. pkt 1 „Wymagania ogólne”.</w:t>
      </w:r>
    </w:p>
    <w:p w14:paraId="3EFFD59F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2D4971FA" w14:textId="77777777" w:rsidR="001F45BD" w:rsidRDefault="00271B0F">
      <w:pPr>
        <w:pStyle w:val="Akapitzlist"/>
        <w:numPr>
          <w:ilvl w:val="0"/>
          <w:numId w:val="33"/>
        </w:numPr>
        <w:spacing w:after="120" w:line="259" w:lineRule="auto"/>
        <w:ind w:left="425" w:right="57" w:hanging="425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MATERIAŁY</w:t>
      </w:r>
    </w:p>
    <w:p w14:paraId="75A65291" w14:textId="77777777" w:rsidR="001F45BD" w:rsidRDefault="00271B0F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Nie występują.</w:t>
      </w:r>
    </w:p>
    <w:p w14:paraId="75FBA3E5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51CB79A2" w14:textId="77777777" w:rsidR="001F45BD" w:rsidRDefault="00271B0F">
      <w:pPr>
        <w:pStyle w:val="Akapitzlist"/>
        <w:numPr>
          <w:ilvl w:val="0"/>
          <w:numId w:val="33"/>
        </w:numPr>
        <w:spacing w:after="12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SPRZĘT</w:t>
      </w:r>
    </w:p>
    <w:p w14:paraId="060615FF" w14:textId="77777777" w:rsidR="001F45BD" w:rsidRDefault="00271B0F">
      <w:pPr>
        <w:pStyle w:val="Akapitzlist"/>
        <w:spacing w:after="60" w:line="259" w:lineRule="auto"/>
        <w:ind w:left="0" w:right="57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3.1. Ogólne wymagania dotyczące sprzętu</w:t>
      </w:r>
    </w:p>
    <w:p w14:paraId="32867875" w14:textId="77777777" w:rsidR="001F45BD" w:rsidRDefault="00271B0F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wymagania dotyczące sprzętu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 pkt 3 „Wymagania ogólne”.</w:t>
      </w:r>
    </w:p>
    <w:p w14:paraId="6BC7E968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6F5230DE" w14:textId="77777777" w:rsidR="001F45BD" w:rsidRDefault="00271B0F">
      <w:pPr>
        <w:pStyle w:val="Akapitzlist"/>
        <w:spacing w:after="60" w:line="259" w:lineRule="auto"/>
        <w:ind w:left="0" w:right="57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3.2. Sprzęt do rozbiórki</w:t>
      </w:r>
    </w:p>
    <w:p w14:paraId="3F2998AE" w14:textId="77777777" w:rsidR="001F45BD" w:rsidRDefault="00271B0F">
      <w:pPr>
        <w:spacing w:line="259" w:lineRule="auto"/>
        <w:ind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Roboty związane z rozbiórką elementów dróg i ulic będą wykonywane mechanicznie</w:t>
      </w:r>
      <w:r>
        <w:rPr>
          <w:rFonts w:ascii="Arial" w:hAnsi="Arial" w:cs="Arial"/>
          <w:sz w:val="18"/>
          <w:szCs w:val="18"/>
        </w:rPr>
        <w:t xml:space="preserve"> i </w:t>
      </w:r>
      <w:r>
        <w:rPr>
          <w:rFonts w:ascii="Arial" w:eastAsia="Arial" w:hAnsi="Arial" w:cs="Arial"/>
          <w:sz w:val="18"/>
          <w:szCs w:val="18"/>
        </w:rPr>
        <w:t>ręcznie. Wykonawca powinien posiadać następujący sprzęt:</w:t>
      </w:r>
    </w:p>
    <w:p w14:paraId="39D31192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spycharki,</w:t>
      </w:r>
    </w:p>
    <w:p w14:paraId="7155D704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zrywarka do nawierzchni,</w:t>
      </w:r>
    </w:p>
    <w:p w14:paraId="0526B183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frezarka drogowa,</w:t>
      </w:r>
    </w:p>
    <w:p w14:paraId="3874A836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młoty pneumatyczne,</w:t>
      </w:r>
    </w:p>
    <w:p w14:paraId="6E65ED3E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ładowarki,</w:t>
      </w:r>
    </w:p>
    <w:p w14:paraId="574B4441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taczki,</w:t>
      </w:r>
    </w:p>
    <w:p w14:paraId="7D865EA1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samochody ciężarowe,</w:t>
      </w:r>
    </w:p>
    <w:p w14:paraId="26E951B5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żurawie samochodowe,</w:t>
      </w:r>
    </w:p>
    <w:p w14:paraId="5FF0531C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piły mechaniczne,</w:t>
      </w:r>
    </w:p>
    <w:p w14:paraId="21B14884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koparki.</w:t>
      </w:r>
    </w:p>
    <w:p w14:paraId="2937C6A6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5BCC87D9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50847CDA" w14:textId="77777777" w:rsidR="001F45BD" w:rsidRDefault="00271B0F">
      <w:pPr>
        <w:pStyle w:val="Akapitzlist"/>
        <w:numPr>
          <w:ilvl w:val="0"/>
          <w:numId w:val="33"/>
        </w:numPr>
        <w:spacing w:after="12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TRANSPORT</w:t>
      </w:r>
    </w:p>
    <w:p w14:paraId="05B69C0D" w14:textId="77777777" w:rsidR="001F45BD" w:rsidRDefault="00271B0F">
      <w:pPr>
        <w:pStyle w:val="Akapitzlist"/>
        <w:numPr>
          <w:ilvl w:val="1"/>
          <w:numId w:val="33"/>
        </w:numPr>
        <w:spacing w:after="60" w:line="259" w:lineRule="auto"/>
        <w:ind w:left="431" w:right="57" w:hanging="431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Ogólne wymagania dotyczące transportu</w:t>
      </w:r>
    </w:p>
    <w:p w14:paraId="498D64EE" w14:textId="77777777" w:rsidR="001F45BD" w:rsidRDefault="00271B0F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wymagania dotyczące transportu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 pkt 4 „Wymagania ogólne”.</w:t>
      </w:r>
    </w:p>
    <w:p w14:paraId="5065DFDE" w14:textId="77777777" w:rsidR="001F45BD" w:rsidRDefault="001F45BD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0AB7014B" w14:textId="62119B03" w:rsidR="001F45BD" w:rsidRPr="00215F7A" w:rsidRDefault="00E706F0" w:rsidP="00CD14F4">
      <w:pPr>
        <w:pStyle w:val="Akapitzlist"/>
        <w:numPr>
          <w:ilvl w:val="1"/>
          <w:numId w:val="33"/>
        </w:numPr>
        <w:spacing w:after="60" w:line="259" w:lineRule="auto"/>
        <w:ind w:left="431" w:right="57" w:hanging="431"/>
        <w:contextualSpacing w:val="0"/>
        <w:jc w:val="both"/>
        <w:rPr>
          <w:rFonts w:cs="Arial"/>
          <w:b/>
          <w:sz w:val="18"/>
          <w:szCs w:val="18"/>
        </w:rPr>
      </w:pPr>
      <w:r w:rsidRPr="00215F7A">
        <w:rPr>
          <w:rFonts w:cs="Arial"/>
          <w:b/>
          <w:sz w:val="18"/>
          <w:szCs w:val="18"/>
        </w:rPr>
        <w:br w:type="page"/>
      </w:r>
      <w:r w:rsidR="00271B0F" w:rsidRPr="00215F7A">
        <w:rPr>
          <w:rFonts w:cs="Arial"/>
          <w:b/>
          <w:sz w:val="18"/>
          <w:szCs w:val="18"/>
        </w:rPr>
        <w:lastRenderedPageBreak/>
        <w:t>Transport materiałów z rozbiórki</w:t>
      </w:r>
    </w:p>
    <w:p w14:paraId="29B941BC" w14:textId="77777777" w:rsidR="001F45BD" w:rsidRDefault="00271B0F">
      <w:pPr>
        <w:ind w:right="-286"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Materiały uzyskane z rozbiórki mogą być przewożone dowolnymi środkami transportu zaakceptowanymi przez </w:t>
      </w:r>
      <w:r>
        <w:rPr>
          <w:rFonts w:ascii="Arial" w:hAnsi="Arial" w:cs="Arial"/>
          <w:sz w:val="18"/>
          <w:szCs w:val="18"/>
        </w:rPr>
        <w:t>Inspektora Nadzoru dla danego asortymentu materiału rozbiórkowego.</w:t>
      </w:r>
    </w:p>
    <w:p w14:paraId="431B9892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14B8F9A0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174D27C6" w14:textId="77777777" w:rsidR="001F45BD" w:rsidRDefault="00271B0F">
      <w:pPr>
        <w:pStyle w:val="Akapitzlist"/>
        <w:numPr>
          <w:ilvl w:val="0"/>
          <w:numId w:val="33"/>
        </w:numPr>
        <w:spacing w:after="12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WYKONANIE ROBÓT</w:t>
      </w:r>
    </w:p>
    <w:p w14:paraId="05FB96B3" w14:textId="77777777" w:rsidR="001F45BD" w:rsidRDefault="00271B0F">
      <w:pPr>
        <w:pStyle w:val="Akapitzlist"/>
        <w:numPr>
          <w:ilvl w:val="1"/>
          <w:numId w:val="33"/>
        </w:numPr>
        <w:spacing w:after="60" w:line="259" w:lineRule="auto"/>
        <w:ind w:left="431" w:right="57" w:hanging="431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 Ogólne zasady wykonania robót</w:t>
      </w:r>
    </w:p>
    <w:p w14:paraId="1FD0F43F" w14:textId="77777777" w:rsidR="001F45BD" w:rsidRDefault="00271B0F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zasady wykonania robót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 pkt. 5 „Wymagania ogólne”. </w:t>
      </w:r>
    </w:p>
    <w:p w14:paraId="2E36D69A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08D390E4" w14:textId="77777777" w:rsidR="001F45BD" w:rsidRDefault="00271B0F">
      <w:pPr>
        <w:pStyle w:val="Akapitzlist"/>
        <w:numPr>
          <w:ilvl w:val="1"/>
          <w:numId w:val="33"/>
        </w:numPr>
        <w:spacing w:after="60" w:line="259" w:lineRule="auto"/>
        <w:ind w:left="431" w:right="57" w:hanging="431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Zakres wykonywanych robót przy rozbiórkach elementów dróg i przepustów</w:t>
      </w:r>
    </w:p>
    <w:p w14:paraId="376A1E1F" w14:textId="77777777" w:rsidR="001F45BD" w:rsidRDefault="00271B0F">
      <w:pPr>
        <w:pStyle w:val="Akapitzlist"/>
        <w:spacing w:after="60" w:line="259" w:lineRule="auto"/>
        <w:ind w:left="0" w:right="57" w:firstLine="567"/>
        <w:contextualSpacing w:val="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Roboty rozbiórkowe elementów dróg i przepustów obejmują usunięcie z terenu budowy wszystkich elementów wymienionych w pkt. 1.3, zgodnie z dokumentacją projektową lub wskazaniami </w:t>
      </w:r>
      <w:r>
        <w:rPr>
          <w:rFonts w:eastAsia="Arial" w:cs="Arial"/>
          <w:sz w:val="18"/>
          <w:szCs w:val="18"/>
        </w:rPr>
        <w:t>Inspektora Nadzoru</w:t>
      </w:r>
      <w:r>
        <w:rPr>
          <w:rFonts w:cs="Arial"/>
          <w:sz w:val="18"/>
          <w:szCs w:val="18"/>
        </w:rPr>
        <w:t>.</w:t>
      </w:r>
    </w:p>
    <w:p w14:paraId="7D1253F0" w14:textId="77777777" w:rsidR="001F45BD" w:rsidRDefault="00271B0F">
      <w:pPr>
        <w:pStyle w:val="Akapitzlist"/>
        <w:spacing w:after="60" w:line="259" w:lineRule="auto"/>
        <w:ind w:left="0" w:right="57" w:firstLine="567"/>
        <w:contextualSpacing w:val="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Wyznaczenie elementów dróg i ulic przeznaczonych do rozbiórki należy wykonać na podstawie Dokumentacji Projektowej.</w:t>
      </w:r>
    </w:p>
    <w:p w14:paraId="432B25BC" w14:textId="77777777" w:rsidR="001F45BD" w:rsidRDefault="00271B0F">
      <w:pPr>
        <w:spacing w:line="259" w:lineRule="auto"/>
        <w:ind w:right="100"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Wszystkie elementy możliwe do powtórnego wykorzystania powinny być usuwane bez powodowania zbędnych uszkodzeń. O ile uzyskane elementy nie stają się własnością Wykonawcy, powinien on przewieźć je na miejsce wskazane przez Inspektora Nadzoru.</w:t>
      </w:r>
    </w:p>
    <w:p w14:paraId="69536766" w14:textId="77777777" w:rsidR="001F45BD" w:rsidRDefault="00271B0F">
      <w:pPr>
        <w:spacing w:line="259" w:lineRule="auto"/>
        <w:ind w:left="2" w:right="100"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Elementy i materiały, które stają się własnością Wykonawcy, powinny być usunięte z terenu budowy.</w:t>
      </w:r>
    </w:p>
    <w:p w14:paraId="3FB2A68C" w14:textId="77777777" w:rsidR="001F45BD" w:rsidRDefault="00271B0F">
      <w:pPr>
        <w:spacing w:line="259" w:lineRule="auto"/>
        <w:ind w:left="2" w:right="100"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Doły (wykopy) powstałe po rozbiórce przepustów </w:t>
      </w:r>
      <w:r>
        <w:rPr>
          <w:rFonts w:ascii="Arial" w:hAnsi="Arial" w:cs="Arial"/>
          <w:sz w:val="18"/>
          <w:szCs w:val="18"/>
        </w:rPr>
        <w:t>i ścianek czołowych</w:t>
      </w:r>
      <w:r>
        <w:rPr>
          <w:rFonts w:ascii="Arial" w:eastAsia="Arial" w:hAnsi="Arial" w:cs="Arial"/>
          <w:sz w:val="18"/>
          <w:szCs w:val="18"/>
        </w:rPr>
        <w:t xml:space="preserve"> znajdujące się w miejscach, gdzie zgodnie z dokumentacją projektową będą wykonane wykopy drogowe, powinny być tymczasowo zabezpieczone. W szczególności należy zapobiec gromadzeniu się w nich wody opadowej.</w:t>
      </w:r>
    </w:p>
    <w:p w14:paraId="43AC1151" w14:textId="77777777" w:rsidR="001F45BD" w:rsidRDefault="00271B0F">
      <w:pPr>
        <w:spacing w:after="60" w:line="259" w:lineRule="auto"/>
        <w:ind w:right="102" w:firstLine="56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Doły w miejscach, gdzie nie przewiduje się wykonania wykopów drogowych należy wypełnić, warstwami, odpowiednim gruntem do poziomu otaczającego terenu i zagęścić zgodnie z wymaganiami określonymi w </w:t>
      </w:r>
      <w:proofErr w:type="spellStart"/>
      <w:r>
        <w:rPr>
          <w:rFonts w:ascii="Arial" w:eastAsia="Arial" w:hAnsi="Arial" w:cs="Arial"/>
          <w:sz w:val="18"/>
          <w:szCs w:val="18"/>
        </w:rPr>
        <w:t>STWiORB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D.02.03.01.</w:t>
      </w:r>
    </w:p>
    <w:p w14:paraId="3B211CB4" w14:textId="77777777" w:rsidR="001F45BD" w:rsidRPr="00215F7A" w:rsidRDefault="00271B0F">
      <w:pPr>
        <w:spacing w:line="259" w:lineRule="auto"/>
        <w:ind w:left="2" w:firstLine="565"/>
        <w:jc w:val="both"/>
        <w:rPr>
          <w:rFonts w:ascii="Arial" w:hAnsi="Arial" w:cs="Arial"/>
          <w:sz w:val="18"/>
          <w:szCs w:val="18"/>
        </w:rPr>
      </w:pPr>
      <w:r w:rsidRPr="00215F7A">
        <w:rPr>
          <w:rFonts w:ascii="Arial" w:eastAsia="Arial" w:hAnsi="Arial" w:cs="Arial"/>
          <w:sz w:val="18"/>
          <w:szCs w:val="18"/>
        </w:rPr>
        <w:t>Przy składowanie materiałów z rozbiórek należy przestrzegać następujących zasad.</w:t>
      </w:r>
    </w:p>
    <w:p w14:paraId="0056FBCA" w14:textId="77777777" w:rsidR="001F45BD" w:rsidRPr="00215F7A" w:rsidRDefault="00271B0F">
      <w:pPr>
        <w:numPr>
          <w:ilvl w:val="1"/>
          <w:numId w:val="35"/>
        </w:numPr>
        <w:tabs>
          <w:tab w:val="left" w:pos="284"/>
        </w:tabs>
        <w:spacing w:after="60"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 w:rsidRPr="00215F7A">
        <w:rPr>
          <w:rFonts w:ascii="Arial" w:eastAsia="Arial" w:hAnsi="Arial" w:cs="Arial"/>
          <w:sz w:val="18"/>
          <w:szCs w:val="18"/>
        </w:rPr>
        <w:t xml:space="preserve">materiały z rozbiórki elementów dróg nadające się do ponownego wykorzystania pozostają własnością Zarządcy drogi. Wykonawca załaduje, przetransportuje do bazy materiałowej wskazanej przez Zarządcę drogi na odległość do 20 km a następnie rozładuje i </w:t>
      </w:r>
      <w:proofErr w:type="spellStart"/>
      <w:r w:rsidRPr="00215F7A">
        <w:rPr>
          <w:rFonts w:ascii="Arial" w:eastAsia="Arial" w:hAnsi="Arial" w:cs="Arial"/>
          <w:sz w:val="18"/>
          <w:szCs w:val="18"/>
        </w:rPr>
        <w:t>poskładuje</w:t>
      </w:r>
      <w:proofErr w:type="spellEnd"/>
      <w:r w:rsidRPr="00215F7A">
        <w:rPr>
          <w:rFonts w:ascii="Arial" w:eastAsia="Arial" w:hAnsi="Arial" w:cs="Arial"/>
          <w:sz w:val="18"/>
          <w:szCs w:val="18"/>
        </w:rPr>
        <w:t>,</w:t>
      </w:r>
    </w:p>
    <w:p w14:paraId="2406120E" w14:textId="77777777" w:rsidR="001F45BD" w:rsidRPr="00215F7A" w:rsidRDefault="00271B0F">
      <w:pPr>
        <w:numPr>
          <w:ilvl w:val="1"/>
          <w:numId w:val="35"/>
        </w:numPr>
        <w:tabs>
          <w:tab w:val="left" w:pos="284"/>
        </w:tabs>
        <w:spacing w:after="60"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 w:rsidRPr="00215F7A">
        <w:rPr>
          <w:rFonts w:ascii="Arial" w:eastAsia="Arial" w:hAnsi="Arial" w:cs="Arial"/>
          <w:sz w:val="18"/>
          <w:szCs w:val="18"/>
        </w:rPr>
        <w:t>materiały z rozbiórki elementów dróg nadające się do ponownego wykorzystania, które nie będą zagospodarowane przez Zarządcę drogi, stanowią własność Wykonawcy. Wykonawca winien je załadować i przetransportować na składowiska przy zachowaniu przepisów odnośnie ochrony środowiska,</w:t>
      </w:r>
    </w:p>
    <w:p w14:paraId="17EF7A3B" w14:textId="77777777" w:rsidR="001F45BD" w:rsidRPr="00215F7A" w:rsidRDefault="00271B0F">
      <w:pPr>
        <w:numPr>
          <w:ilvl w:val="1"/>
          <w:numId w:val="35"/>
        </w:numPr>
        <w:tabs>
          <w:tab w:val="left" w:pos="284"/>
        </w:tabs>
        <w:spacing w:after="60"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 w:rsidRPr="00215F7A">
        <w:rPr>
          <w:rFonts w:ascii="Arial" w:eastAsia="Arial" w:hAnsi="Arial" w:cs="Arial"/>
          <w:sz w:val="18"/>
          <w:szCs w:val="18"/>
        </w:rPr>
        <w:t>materiały z rozbiórki nienadające się do ponownego wykorzystania pozostają własnością Wykonawcy i zostaną przez niego poddane procesowi recyklingu i utylizacji zgodnie z przepisami ustawy z dnia 14 grudnia 2012 r. o odpadach oraz rozliczone na podstawie dokumentu potwierdzającego przekazanie materiałów do utylizacji.</w:t>
      </w:r>
    </w:p>
    <w:p w14:paraId="5930F4CF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462C9F10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38DEF7F0" w14:textId="77777777" w:rsidR="001F45BD" w:rsidRDefault="00271B0F">
      <w:pPr>
        <w:pStyle w:val="Akapitzlist"/>
        <w:numPr>
          <w:ilvl w:val="0"/>
          <w:numId w:val="33"/>
        </w:numPr>
        <w:spacing w:after="12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KONTROLA JAKOŚCI ROBÓT</w:t>
      </w:r>
    </w:p>
    <w:p w14:paraId="5CDA84D5" w14:textId="77777777" w:rsidR="001F45BD" w:rsidRDefault="00271B0F">
      <w:pPr>
        <w:pStyle w:val="Akapitzlist"/>
        <w:spacing w:after="60" w:line="259" w:lineRule="auto"/>
        <w:ind w:left="0" w:right="57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6.1. Ogólne zasady kontroli jakości robót</w:t>
      </w:r>
    </w:p>
    <w:p w14:paraId="4626C6A1" w14:textId="77777777" w:rsidR="001F45BD" w:rsidRDefault="00271B0F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zasady kontroli jakości robót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 pkt. 6 „Wymagania ogólne”.</w:t>
      </w:r>
    </w:p>
    <w:p w14:paraId="589EF3DD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64FE5C45" w14:textId="77777777" w:rsidR="001F45BD" w:rsidRDefault="00271B0F">
      <w:pPr>
        <w:pStyle w:val="Akapitzlist"/>
        <w:spacing w:after="60" w:line="259" w:lineRule="auto"/>
        <w:ind w:left="0" w:right="57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6.2. Kontrola jakości robót rozbiórkowych</w:t>
      </w:r>
    </w:p>
    <w:p w14:paraId="0D26ADFE" w14:textId="77777777" w:rsidR="001F45BD" w:rsidRDefault="00271B0F">
      <w:pPr>
        <w:pStyle w:val="Akapitzlist"/>
        <w:spacing w:line="259" w:lineRule="auto"/>
        <w:ind w:left="0" w:right="57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Kontrola jakości robót polega na wizualnej ocenie kompletności wykonanych robót rozbiórkowych.</w:t>
      </w:r>
    </w:p>
    <w:p w14:paraId="1FEDA478" w14:textId="77777777" w:rsidR="001F45BD" w:rsidRDefault="00271B0F">
      <w:pPr>
        <w:pStyle w:val="Akapitzlist"/>
        <w:spacing w:line="259" w:lineRule="auto"/>
        <w:ind w:left="0" w:right="57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Zagęszczenie gruntu wypełniającego ewentualne doły po usuniętych elementach nawierzchni i elementów dróg powinno spełniać odpowiednie wymagania określone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D.02.03.01 „Wykonanie nasypów”.</w:t>
      </w:r>
    </w:p>
    <w:p w14:paraId="7ACB5619" w14:textId="77777777" w:rsidR="001F45BD" w:rsidRDefault="00271B0F">
      <w:pPr>
        <w:pStyle w:val="Akapitzlist"/>
        <w:spacing w:line="259" w:lineRule="auto"/>
        <w:ind w:left="0" w:right="57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Kontroli podlega również prawidłowość transportu i składowania materiałów uzyskanych podczas rozbiórki.</w:t>
      </w:r>
    </w:p>
    <w:p w14:paraId="65B2FA5C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1E3B903D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6E192E74" w14:textId="77777777" w:rsidR="001F45BD" w:rsidRDefault="00271B0F">
      <w:pPr>
        <w:pStyle w:val="Akapitzlist"/>
        <w:numPr>
          <w:ilvl w:val="0"/>
          <w:numId w:val="33"/>
        </w:numPr>
        <w:spacing w:after="12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OBMIAR ROBÓT</w:t>
      </w:r>
    </w:p>
    <w:p w14:paraId="5717FE1E" w14:textId="77777777" w:rsidR="001F45BD" w:rsidRDefault="00271B0F">
      <w:pPr>
        <w:pStyle w:val="Akapitzlist"/>
        <w:numPr>
          <w:ilvl w:val="1"/>
          <w:numId w:val="33"/>
        </w:numPr>
        <w:spacing w:after="60" w:line="259" w:lineRule="auto"/>
        <w:ind w:left="431" w:right="57" w:hanging="431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Ogólne zasady obmiaru robót</w:t>
      </w:r>
    </w:p>
    <w:p w14:paraId="4E7CA6FB" w14:textId="77777777" w:rsidR="001F45BD" w:rsidRDefault="00271B0F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zasady obmiaru robót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D-M.00.00.00. pkt 7 „Wymagania ogólne”.</w:t>
      </w:r>
    </w:p>
    <w:p w14:paraId="1F1EBC1C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7923383D" w14:textId="77777777" w:rsidR="001F45BD" w:rsidRDefault="00271B0F">
      <w:pPr>
        <w:spacing w:after="60" w:line="259" w:lineRule="auto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7.2. Jednostka obmiarowa</w:t>
      </w:r>
    </w:p>
    <w:p w14:paraId="57317398" w14:textId="77777777" w:rsidR="001F45BD" w:rsidRDefault="001F45BD">
      <w:pPr>
        <w:spacing w:line="7" w:lineRule="exact"/>
        <w:rPr>
          <w:rFonts w:ascii="Arial" w:hAnsi="Arial" w:cs="Arial"/>
          <w:sz w:val="18"/>
          <w:szCs w:val="18"/>
        </w:rPr>
      </w:pPr>
    </w:p>
    <w:p w14:paraId="1F2C7CBE" w14:textId="77777777" w:rsidR="001F45BD" w:rsidRDefault="00271B0F">
      <w:pPr>
        <w:spacing w:line="259" w:lineRule="auto"/>
        <w:ind w:firstLine="56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Jednostką obmiarową robót związanych z rozbiórką elementów dróg jest:</w:t>
      </w:r>
    </w:p>
    <w:p w14:paraId="08BA356E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smartTag w:uri="urn:schemas-microsoft-com:office:smarttags" w:element="metricconverter">
        <w:smartTagPr>
          <w:attr w:name="ProductID" w:val="1 m2"/>
        </w:smartTagPr>
        <w:r>
          <w:rPr>
            <w:rFonts w:ascii="Arial" w:eastAsia="Arial" w:hAnsi="Arial" w:cs="Arial"/>
            <w:sz w:val="18"/>
            <w:szCs w:val="18"/>
          </w:rPr>
          <w:t>1 m</w:t>
        </w:r>
        <w:r>
          <w:rPr>
            <w:rFonts w:ascii="Arial" w:eastAsia="Arial" w:hAnsi="Arial" w:cs="Arial"/>
            <w:sz w:val="18"/>
            <w:szCs w:val="18"/>
            <w:vertAlign w:val="superscript"/>
          </w:rPr>
          <w:t>2</w:t>
        </w:r>
      </w:smartTag>
      <w:r>
        <w:rPr>
          <w:rFonts w:ascii="Arial" w:eastAsia="Arial" w:hAnsi="Arial" w:cs="Arial"/>
          <w:sz w:val="18"/>
          <w:szCs w:val="18"/>
        </w:rPr>
        <w:t xml:space="preserve"> (metr kwadratowy) dla rozebrania podbudowy z kruszywa - tłucznia,</w:t>
      </w:r>
    </w:p>
    <w:p w14:paraId="6AA07D79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smartTag w:uri="urn:schemas-microsoft-com:office:smarttags" w:element="metricconverter">
        <w:smartTagPr>
          <w:attr w:name="ProductID" w:val="1 m2"/>
        </w:smartTagPr>
        <w:r>
          <w:rPr>
            <w:rFonts w:ascii="Arial" w:eastAsia="Arial" w:hAnsi="Arial" w:cs="Arial"/>
            <w:sz w:val="18"/>
            <w:szCs w:val="18"/>
          </w:rPr>
          <w:t>1 m</w:t>
        </w:r>
        <w:r>
          <w:rPr>
            <w:rFonts w:ascii="Arial" w:eastAsia="Arial" w:hAnsi="Arial" w:cs="Arial"/>
            <w:sz w:val="18"/>
            <w:szCs w:val="18"/>
            <w:vertAlign w:val="superscript"/>
          </w:rPr>
          <w:t>2</w:t>
        </w:r>
      </w:smartTag>
      <w:r>
        <w:rPr>
          <w:rFonts w:ascii="Arial" w:eastAsia="Arial" w:hAnsi="Arial" w:cs="Arial"/>
          <w:sz w:val="18"/>
          <w:szCs w:val="18"/>
        </w:rPr>
        <w:t xml:space="preserve"> (metr kwadratowy) dla rozebrania nawierzchni bitumicznej, z kostki brukowej betonowej, </w:t>
      </w:r>
    </w:p>
    <w:p w14:paraId="29FA73DC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ind w:left="426" w:hanging="426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 m (metr) dla rozebrania przepustów z rur betonowych,</w:t>
      </w:r>
    </w:p>
    <w:p w14:paraId="083B7DCA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ind w:left="426" w:hanging="426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 m</w:t>
      </w:r>
      <w:r>
        <w:rPr>
          <w:rFonts w:ascii="Arial" w:eastAsia="Arial" w:hAnsi="Arial" w:cs="Arial"/>
          <w:sz w:val="18"/>
          <w:szCs w:val="18"/>
          <w:vertAlign w:val="superscript"/>
        </w:rPr>
        <w:t>3</w:t>
      </w:r>
      <w:r>
        <w:rPr>
          <w:rFonts w:ascii="Arial" w:eastAsia="Arial" w:hAnsi="Arial" w:cs="Arial"/>
          <w:sz w:val="18"/>
          <w:szCs w:val="18"/>
        </w:rPr>
        <w:t xml:space="preserve"> (metr sześcienny) dla rozebrania ścianek czołowych przepustów,</w:t>
      </w:r>
    </w:p>
    <w:p w14:paraId="6D557111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ind w:left="426" w:hanging="426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 szt. (sztuka) dla rozebrania studzienek ściekowych i studni przelotowych,</w:t>
      </w:r>
    </w:p>
    <w:p w14:paraId="01DF8C58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ind w:left="426" w:hanging="426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 m (metr) rozebrania kanalizacji deszczowej,</w:t>
      </w:r>
    </w:p>
    <w:p w14:paraId="7817C67C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ind w:left="426" w:hanging="426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lastRenderedPageBreak/>
        <w:t>1 m</w:t>
      </w:r>
      <w:r>
        <w:rPr>
          <w:rFonts w:ascii="Arial" w:eastAsia="Arial" w:hAnsi="Arial" w:cs="Arial"/>
          <w:sz w:val="18"/>
          <w:szCs w:val="18"/>
          <w:vertAlign w:val="superscript"/>
        </w:rPr>
        <w:t>3</w:t>
      </w:r>
      <w:r>
        <w:rPr>
          <w:rFonts w:ascii="Arial" w:eastAsia="Arial" w:hAnsi="Arial" w:cs="Arial"/>
          <w:sz w:val="18"/>
          <w:szCs w:val="18"/>
        </w:rPr>
        <w:t xml:space="preserve"> (metr sześcienny) dla odwozu gruzu z utylizacją.</w:t>
      </w:r>
    </w:p>
    <w:p w14:paraId="43267DEF" w14:textId="77777777" w:rsidR="001F45BD" w:rsidRDefault="00271B0F">
      <w:pPr>
        <w:ind w:right="-28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36BA002F" w14:textId="77777777" w:rsidR="001F45BD" w:rsidRDefault="00271B0F">
      <w:pPr>
        <w:pStyle w:val="Akapitzlist"/>
        <w:numPr>
          <w:ilvl w:val="0"/>
          <w:numId w:val="33"/>
        </w:numPr>
        <w:spacing w:after="120" w:line="259" w:lineRule="auto"/>
        <w:ind w:left="425" w:right="57" w:hanging="425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ODBIÓR ROBÓT</w:t>
      </w:r>
    </w:p>
    <w:p w14:paraId="18A5D40F" w14:textId="77777777" w:rsidR="001F45BD" w:rsidRDefault="00271B0F">
      <w:pPr>
        <w:pStyle w:val="Akapitzlist"/>
        <w:spacing w:after="60" w:line="259" w:lineRule="auto"/>
        <w:ind w:left="0" w:right="57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8.1. Ogólne zasady odbioru robót</w:t>
      </w:r>
    </w:p>
    <w:p w14:paraId="2CC4F3C8" w14:textId="77777777" w:rsidR="001F45BD" w:rsidRDefault="00271B0F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zasady obmiaru robót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D-M.00.00.00. pkt 8 „Wymagania ogólne”.</w:t>
      </w:r>
    </w:p>
    <w:p w14:paraId="1AC8F934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2B0D068D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2DC10DB7" w14:textId="77777777" w:rsidR="001F45BD" w:rsidRDefault="00271B0F">
      <w:pPr>
        <w:pStyle w:val="Akapitzlist"/>
        <w:numPr>
          <w:ilvl w:val="0"/>
          <w:numId w:val="33"/>
        </w:numPr>
        <w:spacing w:after="120" w:line="259" w:lineRule="auto"/>
        <w:ind w:left="425" w:right="57" w:hanging="425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PODSTAWA PŁATNOŚCI</w:t>
      </w:r>
    </w:p>
    <w:p w14:paraId="6237EBB0" w14:textId="77777777" w:rsidR="001F45BD" w:rsidRDefault="00271B0F">
      <w:pPr>
        <w:pStyle w:val="Akapitzlist"/>
        <w:numPr>
          <w:ilvl w:val="1"/>
          <w:numId w:val="33"/>
        </w:numPr>
        <w:spacing w:after="60" w:line="259" w:lineRule="auto"/>
        <w:ind w:left="425" w:right="57" w:hanging="425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Ogólne ustalenia dotyczące podstawy płatności</w:t>
      </w:r>
    </w:p>
    <w:p w14:paraId="1659A059" w14:textId="77777777" w:rsidR="001F45BD" w:rsidRDefault="00271B0F">
      <w:pPr>
        <w:spacing w:line="259" w:lineRule="auto"/>
        <w:ind w:right="54"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ustalenia dotyczące podstawy płatności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D-M.00.00.00. pkt 9 „Wymagania ogólne”.</w:t>
      </w:r>
    </w:p>
    <w:p w14:paraId="07692EE8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69393313" w14:textId="77777777" w:rsidR="001F45BD" w:rsidRDefault="00271B0F">
      <w:pPr>
        <w:pStyle w:val="Akapitzlist"/>
        <w:numPr>
          <w:ilvl w:val="1"/>
          <w:numId w:val="33"/>
        </w:numPr>
        <w:spacing w:after="60" w:line="259" w:lineRule="auto"/>
        <w:ind w:left="431" w:hanging="431"/>
        <w:contextualSpacing w:val="0"/>
        <w:jc w:val="both"/>
        <w:rPr>
          <w:rFonts w:eastAsia="Arial" w:cs="Arial"/>
          <w:b/>
          <w:bCs/>
          <w:sz w:val="18"/>
          <w:szCs w:val="18"/>
        </w:rPr>
      </w:pPr>
      <w:r>
        <w:rPr>
          <w:rFonts w:eastAsia="Arial" w:cs="Arial"/>
          <w:b/>
          <w:bCs/>
          <w:sz w:val="18"/>
          <w:szCs w:val="18"/>
        </w:rPr>
        <w:t>Cena jednostki obmiarowej</w:t>
      </w:r>
    </w:p>
    <w:p w14:paraId="526953F7" w14:textId="77777777" w:rsidR="001F45BD" w:rsidRDefault="00271B0F">
      <w:pPr>
        <w:spacing w:after="60" w:line="259" w:lineRule="auto"/>
        <w:ind w:right="57" w:firstLine="567"/>
        <w:jc w:val="both"/>
        <w:rPr>
          <w:rFonts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Ceny winny obejmować pozyskanie, utrzymanie i likwidację składowisk, koszt utylizacji zgodnie z prawem ochrony środowiska o ile materiały nie będą nadawały się do ponownego wbudowania oraz koszty zastosowania materiałów i sprzętu pomocniczego koniecznych do prawidłowego wykonania robót zgodnie z przyjętą technologią wykonania.</w:t>
      </w:r>
    </w:p>
    <w:p w14:paraId="2DC7126F" w14:textId="77777777" w:rsidR="001F45BD" w:rsidRDefault="00271B0F">
      <w:pPr>
        <w:spacing w:line="259" w:lineRule="auto"/>
        <w:ind w:right="40"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Cena rozebrania 1 m</w:t>
      </w:r>
      <w:r>
        <w:rPr>
          <w:rFonts w:ascii="Arial" w:eastAsia="Arial" w:hAnsi="Arial" w:cs="Arial"/>
          <w:sz w:val="18"/>
          <w:szCs w:val="18"/>
          <w:vertAlign w:val="superscript"/>
        </w:rPr>
        <w:t>2</w:t>
      </w:r>
      <w:r>
        <w:rPr>
          <w:rFonts w:ascii="Arial" w:eastAsia="Arial" w:hAnsi="Arial" w:cs="Arial"/>
          <w:sz w:val="18"/>
          <w:szCs w:val="18"/>
        </w:rPr>
        <w:t xml:space="preserve"> podbudowy z kruszywa </w:t>
      </w:r>
      <w:r>
        <w:rPr>
          <w:rFonts w:ascii="Arial" w:hAnsi="Arial" w:cs="Arial"/>
          <w:sz w:val="18"/>
          <w:szCs w:val="18"/>
        </w:rPr>
        <w:t>na głębokość zgodną z Dokumentacją Projektową</w:t>
      </w:r>
      <w:r>
        <w:rPr>
          <w:rFonts w:ascii="Arial" w:eastAsia="Arial" w:hAnsi="Arial" w:cs="Arial"/>
          <w:sz w:val="18"/>
          <w:szCs w:val="18"/>
        </w:rPr>
        <w:t xml:space="preserve"> obejmuje m. innymi:</w:t>
      </w:r>
    </w:p>
    <w:p w14:paraId="491AEEC9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roboty pomiarowe i przygotowawcze,</w:t>
      </w:r>
    </w:p>
    <w:p w14:paraId="29477348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oznakowanie robót,</w:t>
      </w:r>
    </w:p>
    <w:p w14:paraId="351E57F7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zapewnienia niezbędnych czynników produkcji,</w:t>
      </w:r>
    </w:p>
    <w:p w14:paraId="68216B28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rozebranie warstwy podbudowy z kruszywa,</w:t>
      </w:r>
    </w:p>
    <w:p w14:paraId="6518C1DC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załadunek i transport na składowisko materiałów z rozbiórki nadających się do wykorzystania,</w:t>
      </w:r>
    </w:p>
    <w:p w14:paraId="01D1F715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utrzymania czystości na przylegających drogach,</w:t>
      </w:r>
    </w:p>
    <w:p w14:paraId="6F009227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wyrównanie podłoża i uporządkowanie terenu rozbiórki,</w:t>
      </w:r>
    </w:p>
    <w:p w14:paraId="03F3E4D9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przeprowadzenie pomiarów i badań wymaganych w specyfikacji technicznej.</w:t>
      </w:r>
    </w:p>
    <w:p w14:paraId="3E9F1AFE" w14:textId="77777777" w:rsidR="001F45BD" w:rsidRDefault="001F45BD">
      <w:pPr>
        <w:spacing w:line="259" w:lineRule="auto"/>
        <w:ind w:right="40"/>
        <w:jc w:val="both"/>
        <w:rPr>
          <w:rFonts w:ascii="Arial" w:eastAsia="Arial" w:hAnsi="Arial" w:cs="Arial"/>
          <w:sz w:val="8"/>
          <w:szCs w:val="8"/>
        </w:rPr>
      </w:pPr>
    </w:p>
    <w:p w14:paraId="78DB6B05" w14:textId="77777777" w:rsidR="001F45BD" w:rsidRDefault="00271B0F">
      <w:pPr>
        <w:spacing w:line="259" w:lineRule="auto"/>
        <w:ind w:right="40"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Cena rozebrania 1 m</w:t>
      </w:r>
      <w:r>
        <w:rPr>
          <w:rFonts w:ascii="Arial" w:eastAsia="Arial" w:hAnsi="Arial" w:cs="Arial"/>
          <w:sz w:val="18"/>
          <w:szCs w:val="18"/>
          <w:vertAlign w:val="superscript"/>
        </w:rPr>
        <w:t>2</w:t>
      </w:r>
      <w:r>
        <w:rPr>
          <w:rFonts w:ascii="Arial" w:eastAsia="Arial" w:hAnsi="Arial" w:cs="Arial"/>
          <w:sz w:val="18"/>
          <w:szCs w:val="18"/>
        </w:rPr>
        <w:t xml:space="preserve"> nawierzchni bitumicznej, z kostki brukowej betonowej</w:t>
      </w:r>
      <w:r>
        <w:rPr>
          <w:rFonts w:ascii="Arial" w:hAnsi="Arial" w:cs="Arial"/>
          <w:sz w:val="18"/>
          <w:szCs w:val="18"/>
        </w:rPr>
        <w:t xml:space="preserve"> na głębokość zgodną z Dokumentacją Projektową</w:t>
      </w:r>
      <w:r>
        <w:rPr>
          <w:rFonts w:ascii="Arial" w:eastAsia="Arial" w:hAnsi="Arial" w:cs="Arial"/>
          <w:sz w:val="18"/>
          <w:szCs w:val="18"/>
        </w:rPr>
        <w:t xml:space="preserve"> obejmuje m. innymi:</w:t>
      </w:r>
    </w:p>
    <w:p w14:paraId="14A59C79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roboty pomiarowe i przygotowawcze,</w:t>
      </w:r>
    </w:p>
    <w:p w14:paraId="307098F6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oznakowanie robót,</w:t>
      </w:r>
    </w:p>
    <w:p w14:paraId="6AA8E863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zapewnienia niezbędnych czynników produkcji,</w:t>
      </w:r>
    </w:p>
    <w:p w14:paraId="6CE801B1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rozebranie nawierzchni,</w:t>
      </w:r>
    </w:p>
    <w:p w14:paraId="1B95DA70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załadunek i transport na składowisko materiałów z rozbiórki nadających się do wykorzystania,</w:t>
      </w:r>
    </w:p>
    <w:p w14:paraId="5EE9CD55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wyrównanie podłoża i uporządkowanie terenu rozbiórki,</w:t>
      </w:r>
    </w:p>
    <w:p w14:paraId="4A771D21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utrzymania czystości na przylegających drogach,</w:t>
      </w:r>
    </w:p>
    <w:p w14:paraId="56A5605D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after="60"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przeprowadzenie pomiarów i badań wymaganych w specyfikacji technicznej.</w:t>
      </w:r>
    </w:p>
    <w:p w14:paraId="216EC6C6" w14:textId="77777777" w:rsidR="001F45BD" w:rsidRDefault="001F45BD">
      <w:pPr>
        <w:spacing w:line="259" w:lineRule="auto"/>
        <w:ind w:right="54"/>
        <w:rPr>
          <w:rFonts w:ascii="Arial" w:hAnsi="Arial" w:cs="Arial"/>
          <w:sz w:val="8"/>
          <w:szCs w:val="8"/>
        </w:rPr>
      </w:pPr>
    </w:p>
    <w:p w14:paraId="31CC5E7E" w14:textId="77777777" w:rsidR="001F45BD" w:rsidRDefault="00271B0F">
      <w:pPr>
        <w:spacing w:after="60" w:line="259" w:lineRule="auto"/>
        <w:ind w:right="40"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Cena rozebrania 1 m krawężników i obrzeży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obejmuje m. in.:</w:t>
      </w:r>
    </w:p>
    <w:p w14:paraId="0851C2F8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roboty pomiarowe i przygotowawcze,</w:t>
      </w:r>
    </w:p>
    <w:p w14:paraId="43B16A9A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oznakowanie robót,</w:t>
      </w:r>
    </w:p>
    <w:p w14:paraId="08536CDE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zapewnienia niezbędnych czynników produkcji,</w:t>
      </w:r>
    </w:p>
    <w:p w14:paraId="038428BD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zerwanie i rozebranie elementów,</w:t>
      </w:r>
    </w:p>
    <w:p w14:paraId="001B94F5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zasypanie dołów z zagęszczeniem po wykonanej rozbiórce,</w:t>
      </w:r>
    </w:p>
    <w:p w14:paraId="3D2E3A9E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załadunek i transport na składowisko materiałów z rozbiórki nadających się do wykorzystania,</w:t>
      </w:r>
    </w:p>
    <w:p w14:paraId="318BA168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wyrównanie podłoża i uporządkowanie terenu rozbiórki,</w:t>
      </w:r>
    </w:p>
    <w:p w14:paraId="54BBEB1F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utrzymania czystości na przylegających drogach,</w:t>
      </w:r>
    </w:p>
    <w:p w14:paraId="4837E405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przeprowadzenie pomiarów i badań wymaganych w specyfikacji technicznej.</w:t>
      </w:r>
    </w:p>
    <w:p w14:paraId="233372E7" w14:textId="77777777" w:rsidR="001F45BD" w:rsidRDefault="001F45BD">
      <w:pPr>
        <w:spacing w:line="259" w:lineRule="auto"/>
        <w:ind w:right="54"/>
        <w:rPr>
          <w:rFonts w:ascii="Arial" w:hAnsi="Arial" w:cs="Arial"/>
          <w:sz w:val="8"/>
          <w:szCs w:val="8"/>
        </w:rPr>
      </w:pPr>
    </w:p>
    <w:p w14:paraId="07CBCEA7" w14:textId="77777777" w:rsidR="001F45BD" w:rsidRDefault="00271B0F">
      <w:pPr>
        <w:spacing w:after="60" w:line="259" w:lineRule="auto"/>
        <w:ind w:right="40"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Cena rozebrania 1 </w:t>
      </w:r>
      <w:proofErr w:type="spellStart"/>
      <w:r>
        <w:rPr>
          <w:rFonts w:ascii="Arial" w:eastAsia="Arial" w:hAnsi="Arial" w:cs="Arial"/>
          <w:sz w:val="18"/>
          <w:szCs w:val="18"/>
        </w:rPr>
        <w:t>szt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studzienek ściekowych i studni przelotowych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obejmuje m. in.:</w:t>
      </w:r>
    </w:p>
    <w:p w14:paraId="30C3A221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roboty pomiarowe i przygotowawcze,</w:t>
      </w:r>
    </w:p>
    <w:p w14:paraId="5C2F8E13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oznakowanie robót,</w:t>
      </w:r>
    </w:p>
    <w:p w14:paraId="276A50B0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zapewnienia niezbędnych czynników produkcji,</w:t>
      </w:r>
    </w:p>
    <w:p w14:paraId="34A624FD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zdemontowanie wpustu żeliwnego ściekowego, pokryw oraz kompletu elementów betonowych,</w:t>
      </w:r>
    </w:p>
    <w:p w14:paraId="64E5C876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zdemontowanie osadnika i nadstawki betonowej oraz pierścieni żelbetowych,</w:t>
      </w:r>
    </w:p>
    <w:p w14:paraId="5E484CCE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wydobycie elementów betonowych i pozostałych materiałów z wykopu,</w:t>
      </w:r>
    </w:p>
    <w:p w14:paraId="16B750EE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zasypanie dołów z zagęszczeniem po wykonanej rozbiórce,</w:t>
      </w:r>
    </w:p>
    <w:p w14:paraId="11A888FD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załadunek i transport na składowisko materiałów z rozbiórki nadających się do wykorzystania,</w:t>
      </w:r>
    </w:p>
    <w:p w14:paraId="099C132D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wyrównanie podłoża i uporządkowanie terenu rozbiórki,</w:t>
      </w:r>
    </w:p>
    <w:p w14:paraId="439860D7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utrzymania czystości na przylegających drogach,</w:t>
      </w:r>
    </w:p>
    <w:p w14:paraId="47C7FA7C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przeprowadzenie pomiarów i badań wymaganych w specyfikacji technicznej.</w:t>
      </w:r>
    </w:p>
    <w:p w14:paraId="5DE153D7" w14:textId="77777777" w:rsidR="001F45BD" w:rsidRDefault="001F45BD">
      <w:pPr>
        <w:spacing w:line="259" w:lineRule="auto"/>
        <w:ind w:right="54"/>
        <w:rPr>
          <w:rFonts w:ascii="Arial" w:hAnsi="Arial" w:cs="Arial"/>
          <w:sz w:val="8"/>
          <w:szCs w:val="8"/>
        </w:rPr>
      </w:pPr>
    </w:p>
    <w:p w14:paraId="2C8BBC72" w14:textId="5E412DCC" w:rsidR="001F45BD" w:rsidRDefault="00271B0F" w:rsidP="00215F7A">
      <w:pPr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br w:type="page"/>
      </w:r>
      <w:r>
        <w:rPr>
          <w:rFonts w:ascii="Arial" w:eastAsia="Arial" w:hAnsi="Arial" w:cs="Arial"/>
          <w:sz w:val="18"/>
          <w:szCs w:val="18"/>
        </w:rPr>
        <w:lastRenderedPageBreak/>
        <w:t>Cena rozebrania 1 m przepustu, kanalizacji deszczowej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obejmuje m. in.:</w:t>
      </w:r>
    </w:p>
    <w:p w14:paraId="07C91B56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roboty pomiarowe i przygotowawcze,</w:t>
      </w:r>
    </w:p>
    <w:p w14:paraId="492A7561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oznakowanie robót,</w:t>
      </w:r>
    </w:p>
    <w:p w14:paraId="7CE5DA7C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zapewnienia niezbędnych czynników produkcji,</w:t>
      </w:r>
    </w:p>
    <w:p w14:paraId="18FBB57E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odkopanie i rozebranie przepustów, kanalizacji deszczowej,</w:t>
      </w:r>
    </w:p>
    <w:p w14:paraId="0B6E72BA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zasypanie dołów z zagęszczeniem po wykonanej rozbiórce,</w:t>
      </w:r>
    </w:p>
    <w:p w14:paraId="2733F5C8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załadunek i transport na składowisko materiałów z rozbiórki nadających się do wykorzystania,</w:t>
      </w:r>
    </w:p>
    <w:p w14:paraId="0F68B394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wyrównanie podłoża i uporządkowanie terenu rozbiórki,</w:t>
      </w:r>
    </w:p>
    <w:p w14:paraId="3EBDF7E7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utrzymania czystości na przylegających drogach,</w:t>
      </w:r>
    </w:p>
    <w:p w14:paraId="18DC292B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przeprowadzenie pomiarów i badań wymaganych w specyfikacji technicznej.</w:t>
      </w:r>
    </w:p>
    <w:p w14:paraId="51241EB4" w14:textId="77777777" w:rsidR="001F45BD" w:rsidRDefault="001F45BD">
      <w:pPr>
        <w:spacing w:line="259" w:lineRule="auto"/>
        <w:ind w:right="54"/>
        <w:rPr>
          <w:rFonts w:ascii="Arial" w:hAnsi="Arial" w:cs="Arial"/>
          <w:sz w:val="8"/>
          <w:szCs w:val="8"/>
        </w:rPr>
      </w:pPr>
    </w:p>
    <w:p w14:paraId="71BAAF30" w14:textId="77777777" w:rsidR="001F45BD" w:rsidRDefault="00271B0F">
      <w:pPr>
        <w:spacing w:line="259" w:lineRule="auto"/>
        <w:ind w:right="40"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Cena rozebrania 1 m</w:t>
      </w:r>
      <w:r>
        <w:rPr>
          <w:rFonts w:ascii="Arial" w:eastAsia="Arial" w:hAnsi="Arial" w:cs="Arial"/>
          <w:sz w:val="18"/>
          <w:szCs w:val="18"/>
          <w:vertAlign w:val="superscript"/>
        </w:rPr>
        <w:t>3</w:t>
      </w:r>
      <w:r>
        <w:rPr>
          <w:rFonts w:ascii="Arial" w:eastAsia="Arial" w:hAnsi="Arial" w:cs="Arial"/>
          <w:sz w:val="18"/>
          <w:szCs w:val="18"/>
        </w:rPr>
        <w:t xml:space="preserve"> ścianek czołowych przepustów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obejmuje m. in.:</w:t>
      </w:r>
    </w:p>
    <w:p w14:paraId="21DFAF70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roboty pomiarowe i przygotowawcze,</w:t>
      </w:r>
    </w:p>
    <w:p w14:paraId="1D5A1DDA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oznakowanie robót,</w:t>
      </w:r>
    </w:p>
    <w:p w14:paraId="2537F695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zapewnienia niezbędnych czynników produkcji,</w:t>
      </w:r>
    </w:p>
    <w:p w14:paraId="6EFB896B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rozebranie ścianek czołowych przepustów,</w:t>
      </w:r>
    </w:p>
    <w:p w14:paraId="42D3BF2A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zasypanie dołów z zagęszczeniem po wykonanej rozbiórce,</w:t>
      </w:r>
    </w:p>
    <w:p w14:paraId="50597A4F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załadunek i transport na składowisko materiałów z rozbiórki nadających się do wykorzystania,</w:t>
      </w:r>
    </w:p>
    <w:p w14:paraId="13B6108E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wyrównanie podłoża i uporządkowanie terenu rozbiórki,</w:t>
      </w:r>
    </w:p>
    <w:p w14:paraId="4AA5C19F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utrzymania czystości na przylegających drogach,</w:t>
      </w:r>
    </w:p>
    <w:p w14:paraId="5401C6C7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after="60"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przeprowadzenie pomiarów i badań wymaganych w specyfikacji technicznej.</w:t>
      </w:r>
    </w:p>
    <w:p w14:paraId="6333AE36" w14:textId="77777777" w:rsidR="001F45BD" w:rsidRDefault="00271B0F">
      <w:pPr>
        <w:spacing w:line="259" w:lineRule="auto"/>
        <w:ind w:right="40"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Cena rozebrania 1 m</w:t>
      </w:r>
      <w:r>
        <w:rPr>
          <w:rFonts w:ascii="Arial" w:eastAsia="Arial" w:hAnsi="Arial" w:cs="Arial"/>
          <w:sz w:val="18"/>
          <w:szCs w:val="18"/>
          <w:vertAlign w:val="superscript"/>
        </w:rPr>
        <w:t>3</w:t>
      </w:r>
      <w:r>
        <w:rPr>
          <w:rFonts w:ascii="Arial" w:eastAsia="Arial" w:hAnsi="Arial" w:cs="Arial"/>
          <w:sz w:val="18"/>
          <w:szCs w:val="18"/>
        </w:rPr>
        <w:t xml:space="preserve"> odwozu gruzu z rozbiórki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obejmuje m. in.:</w:t>
      </w:r>
    </w:p>
    <w:p w14:paraId="50AF395D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roboty pomiarowe i przygotowawcze,</w:t>
      </w:r>
    </w:p>
    <w:p w14:paraId="6D388644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oznakowanie robót,</w:t>
      </w:r>
    </w:p>
    <w:p w14:paraId="2C83C49B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zapewnienia niezbędnych czynników produkcji,</w:t>
      </w:r>
    </w:p>
    <w:p w14:paraId="561A4958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załadunek i transport na składowisko odpadów wraz z kosztami składowania materiałów i ich utylizacją,</w:t>
      </w:r>
    </w:p>
    <w:p w14:paraId="497CA968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utrzymania czystości na przylegających drogach,</w:t>
      </w:r>
    </w:p>
    <w:p w14:paraId="4E7BDEF6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przeprowadzenie pomiarów i badań wymaganych w specyfikacji technicznej.</w:t>
      </w:r>
    </w:p>
    <w:p w14:paraId="01255797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109DF5A1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16E4D6B1" w14:textId="77777777" w:rsidR="001F45BD" w:rsidRDefault="00271B0F">
      <w:pPr>
        <w:pStyle w:val="Akapitzlist"/>
        <w:numPr>
          <w:ilvl w:val="0"/>
          <w:numId w:val="33"/>
        </w:numPr>
        <w:spacing w:after="12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PRZEPISY ZWIĄZANE</w:t>
      </w:r>
    </w:p>
    <w:p w14:paraId="640D01ED" w14:textId="77777777" w:rsidR="001F45BD" w:rsidRDefault="00271B0F">
      <w:pPr>
        <w:spacing w:line="259" w:lineRule="auto"/>
        <w:ind w:left="284" w:right="5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1.</w:t>
      </w:r>
      <w:r>
        <w:rPr>
          <w:rFonts w:ascii="Arial" w:hAnsi="Arial" w:cs="Arial"/>
          <w:sz w:val="18"/>
          <w:szCs w:val="18"/>
        </w:rPr>
        <w:tab/>
        <w:t>PN-S-02205      - Drogi samochodowe. Roboty Ziemne. Wymagania i badania</w:t>
      </w:r>
    </w:p>
    <w:p w14:paraId="620FDD70" w14:textId="77777777" w:rsidR="001F45BD" w:rsidRDefault="00271B0F">
      <w:pPr>
        <w:spacing w:line="259" w:lineRule="auto"/>
        <w:ind w:left="284" w:right="5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2.</w:t>
      </w:r>
      <w:r>
        <w:rPr>
          <w:rFonts w:ascii="Arial" w:hAnsi="Arial" w:cs="Arial"/>
          <w:sz w:val="18"/>
          <w:szCs w:val="18"/>
        </w:rPr>
        <w:tab/>
        <w:t>BN-77/8931-12 - Oznaczenie wskaźnika zagęszczenia gruntu.</w:t>
      </w:r>
    </w:p>
    <w:p w14:paraId="15AF0F45" w14:textId="77777777" w:rsidR="001F45BD" w:rsidRDefault="00271B0F">
      <w:pPr>
        <w:spacing w:line="259" w:lineRule="auto"/>
        <w:ind w:left="284" w:right="5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3.</w:t>
      </w:r>
      <w:r>
        <w:rPr>
          <w:rFonts w:ascii="Arial" w:hAnsi="Arial" w:cs="Arial"/>
          <w:sz w:val="18"/>
          <w:szCs w:val="18"/>
        </w:rPr>
        <w:tab/>
        <w:t>Ustawa o odpadach z dnia 14 grudnia 2012 r. (Dz.U. 2016 poz. 1987).</w:t>
      </w:r>
    </w:p>
    <w:sectPr w:rsidR="001F45B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276" w:right="1418" w:bottom="1276" w:left="1418" w:header="709" w:footer="476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107E6" w14:textId="77777777" w:rsidR="0020654E" w:rsidRDefault="0020654E">
      <w:r>
        <w:separator/>
      </w:r>
    </w:p>
  </w:endnote>
  <w:endnote w:type="continuationSeparator" w:id="0">
    <w:p w14:paraId="38CEB415" w14:textId="77777777" w:rsidR="0020654E" w:rsidRDefault="00206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E2B75" w14:textId="77777777" w:rsidR="001F45BD" w:rsidRDefault="00271B0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22</w:t>
    </w:r>
    <w:r>
      <w:fldChar w:fldCharType="end"/>
    </w:r>
  </w:p>
  <w:p w14:paraId="4A962143" w14:textId="77777777" w:rsidR="001F45BD" w:rsidRDefault="001F45BD">
    <w:pPr>
      <w:pStyle w:val="Stopka"/>
      <w:ind w:right="360"/>
      <w:rPr>
        <w:rFonts w:ascii="Verdana" w:hAnsi="Verdan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7643435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686715303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</w:rPr>
        </w:sdtEndPr>
        <w:sdtContent>
          <w:p w14:paraId="5E70A842" w14:textId="77777777" w:rsidR="001F45BD" w:rsidRDefault="00271B0F" w:rsidP="00C753EF">
            <w:pPr>
              <w:pBdr>
                <w:top w:val="single" w:sz="4" w:space="1" w:color="auto"/>
              </w:pBdr>
              <w:autoSpaceDE w:val="0"/>
              <w:adjustRightInd w:val="0"/>
              <w:spacing w:before="2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Budowa nowego odcinka drogi powiatowej Nr 1 172R Rzemień – Dobrynin klasy L o dł. ok. 600 m wraz z budową nowego skrzyżowania z drogą wojewódzką nr 985 w m. Rzemień</w:t>
            </w:r>
            <w:r w:rsidR="00321BBD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  <w:p w14:paraId="22F3E297" w14:textId="77777777" w:rsidR="001F45BD" w:rsidRDefault="00271B0F">
            <w:pPr>
              <w:autoSpaceDE w:val="0"/>
              <w:adjustRightInd w:val="0"/>
              <w:jc w:val="right"/>
              <w:rPr>
                <w:rFonts w:ascii="Arial" w:hAnsi="Arial" w:cs="Arial"/>
              </w:rPr>
            </w:pPr>
            <w:r w:rsidRPr="00E706F0">
              <w:rPr>
                <w:rFonts w:ascii="Arial" w:hAnsi="Arial" w:cs="Arial"/>
                <w:sz w:val="16"/>
                <w:szCs w:val="16"/>
              </w:rPr>
              <w:t xml:space="preserve">V -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-1769616900"/>
                <w:docPartObj>
                  <w:docPartGallery w:val="Page Numbers (Top of Page)"/>
                  <w:docPartUnique/>
                </w:docPartObj>
              </w:sdtPr>
              <w:sdtEndPr>
                <w:rPr>
                  <w:sz w:val="18"/>
                  <w:szCs w:val="18"/>
                </w:rPr>
              </w:sdtEndPr>
              <w:sdtContent>
                <w:r w:rsidRPr="00E706F0">
                  <w:rPr>
                    <w:rFonts w:ascii="Arial" w:hAnsi="Arial" w:cs="Arial"/>
                    <w:sz w:val="16"/>
                    <w:szCs w:val="16"/>
                  </w:rPr>
                  <w:t xml:space="preserve">Strona </w:t>
                </w:r>
                <w:r w:rsidRPr="00E706F0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E706F0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E706F0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="005262E9">
                  <w:rPr>
                    <w:rFonts w:ascii="Arial" w:hAnsi="Arial" w:cs="Arial"/>
                    <w:noProof/>
                    <w:sz w:val="16"/>
                    <w:szCs w:val="16"/>
                  </w:rPr>
                  <w:t>7</w:t>
                </w:r>
                <w:r w:rsidRPr="00E706F0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E706F0">
                  <w:rPr>
                    <w:rFonts w:ascii="Arial" w:hAnsi="Arial" w:cs="Arial"/>
                    <w:sz w:val="16"/>
                    <w:szCs w:val="16"/>
                  </w:rPr>
                  <w:t xml:space="preserve"> z </w:t>
                </w:r>
                <w:r w:rsidRPr="00E706F0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E706F0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E706F0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="005262E9">
                  <w:rPr>
                    <w:rFonts w:ascii="Arial" w:hAnsi="Arial" w:cs="Arial"/>
                    <w:noProof/>
                    <w:sz w:val="16"/>
                    <w:szCs w:val="16"/>
                  </w:rPr>
                  <w:t>7</w:t>
                </w:r>
                <w:r w:rsidRPr="00E706F0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</w:sdtContent>
            </w:sdt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400FC" w14:textId="77777777" w:rsidR="001F45BD" w:rsidRDefault="00271B0F">
    <w:pPr>
      <w:pStyle w:val="Stopka"/>
      <w:ind w:right="360" w:firstLine="360"/>
      <w:rPr>
        <w:i/>
        <w:iCs/>
        <w:sz w:val="18"/>
      </w:rPr>
    </w:pPr>
    <w:r>
      <w:rPr>
        <w:i/>
        <w:iCs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A9CD1" w14:textId="77777777" w:rsidR="0020654E" w:rsidRDefault="0020654E">
      <w:r>
        <w:separator/>
      </w:r>
    </w:p>
  </w:footnote>
  <w:footnote w:type="continuationSeparator" w:id="0">
    <w:p w14:paraId="2A05E863" w14:textId="77777777" w:rsidR="0020654E" w:rsidRDefault="002065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B45B4" w14:textId="77777777" w:rsidR="001F45BD" w:rsidRDefault="00271B0F">
    <w:pPr>
      <w:pStyle w:val="Nagwek"/>
      <w:jc w:val="center"/>
      <w:rPr>
        <w:rFonts w:ascii="Verdana" w:hAnsi="Verdana"/>
        <w:b/>
        <w:bCs/>
        <w:iCs/>
        <w:sz w:val="16"/>
        <w:szCs w:val="16"/>
      </w:rPr>
    </w:pPr>
    <w:r>
      <w:rPr>
        <w:rFonts w:ascii="Verdana" w:hAnsi="Verdana"/>
        <w:iCs/>
        <w:sz w:val="16"/>
        <w:szCs w:val="16"/>
      </w:rPr>
      <w:t>D–01.02.04. Rozbiórka elementów dróg, ogrodzeń i przepustów</w:t>
    </w:r>
  </w:p>
  <w:p w14:paraId="4E8DD458" w14:textId="77777777" w:rsidR="001F45BD" w:rsidRDefault="00271B0F">
    <w:pPr>
      <w:pStyle w:val="Nagwek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E79BBC7" wp14:editId="7F25AE3C">
              <wp:simplePos x="0" y="0"/>
              <wp:positionH relativeFrom="column">
                <wp:posOffset>-31750</wp:posOffset>
              </wp:positionH>
              <wp:positionV relativeFrom="paragraph">
                <wp:posOffset>31115</wp:posOffset>
              </wp:positionV>
              <wp:extent cx="6515100" cy="0"/>
              <wp:effectExtent l="0" t="0" r="0" b="0"/>
              <wp:wrapNone/>
              <wp:docPr id="4" name="Line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97D1FD" id="Line 4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5pt,2.45pt" to="510.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KUK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19D60" w14:textId="77777777" w:rsidR="001F45BD" w:rsidRDefault="00271B0F">
    <w:pPr>
      <w:pStyle w:val="Nagwek"/>
      <w:pBdr>
        <w:bottom w:val="single" w:sz="4" w:space="1" w:color="auto"/>
      </w:pBdr>
      <w:tabs>
        <w:tab w:val="clear" w:pos="4536"/>
        <w:tab w:val="clear" w:pos="9072"/>
      </w:tabs>
      <w:jc w:val="right"/>
      <w:rPr>
        <w:rFonts w:ascii="Verdana" w:hAnsi="Verdana"/>
        <w:b/>
        <w:bCs/>
        <w:iCs/>
        <w:sz w:val="16"/>
        <w:szCs w:val="16"/>
      </w:rPr>
    </w:pPr>
    <w:r>
      <w:rPr>
        <w:rFonts w:ascii="Verdana" w:hAnsi="Verdana"/>
        <w:iCs/>
        <w:sz w:val="16"/>
        <w:szCs w:val="16"/>
      </w:rPr>
      <w:t>D–01.02.04. Rozbi</w:t>
    </w:r>
    <w:r w:rsidR="009536F0">
      <w:rPr>
        <w:rFonts w:ascii="Verdana" w:hAnsi="Verdana"/>
        <w:iCs/>
        <w:sz w:val="16"/>
        <w:szCs w:val="16"/>
      </w:rPr>
      <w:t>órka elementów dróg</w:t>
    </w:r>
    <w:r w:rsidR="00321BBD">
      <w:rPr>
        <w:rFonts w:ascii="Verdana" w:hAnsi="Verdana"/>
        <w:iCs/>
        <w:sz w:val="16"/>
        <w:szCs w:val="16"/>
      </w:rPr>
      <w:t>.</w:t>
    </w:r>
  </w:p>
  <w:p w14:paraId="5EAF5DC4" w14:textId="77777777" w:rsidR="001F45BD" w:rsidRDefault="001F45BD">
    <w:pPr>
      <w:pStyle w:val="Nagwek"/>
      <w:jc w:val="center"/>
      <w:rPr>
        <w:rFonts w:ascii="Arial" w:hAnsi="Arial" w:cs="Arial"/>
        <w:sz w:val="16"/>
        <w:szCs w:val="16"/>
        <w:vertAlign w:val="subscri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0AE7769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1C6315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C036F14"/>
    <w:multiLevelType w:val="singleLevel"/>
    <w:tmpl w:val="21865D42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4" w15:restartNumberingAfterBreak="0">
    <w:nsid w:val="0C514235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C45CCA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EBC71FD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2200854"/>
    <w:multiLevelType w:val="hybridMultilevel"/>
    <w:tmpl w:val="BC4AF7AE"/>
    <w:lvl w:ilvl="0" w:tplc="8A82FDE2">
      <w:start w:val="1"/>
      <w:numFmt w:val="bullet"/>
      <w:lvlText w:val="-"/>
      <w:lvlJc w:val="left"/>
    </w:lvl>
    <w:lvl w:ilvl="1" w:tplc="78A2555E">
      <w:numFmt w:val="decimal"/>
      <w:lvlText w:val=""/>
      <w:lvlJc w:val="left"/>
    </w:lvl>
    <w:lvl w:ilvl="2" w:tplc="9028FC08">
      <w:numFmt w:val="decimal"/>
      <w:lvlText w:val=""/>
      <w:lvlJc w:val="left"/>
    </w:lvl>
    <w:lvl w:ilvl="3" w:tplc="6456918E">
      <w:numFmt w:val="decimal"/>
      <w:lvlText w:val=""/>
      <w:lvlJc w:val="left"/>
    </w:lvl>
    <w:lvl w:ilvl="4" w:tplc="6374D042">
      <w:numFmt w:val="decimal"/>
      <w:lvlText w:val=""/>
      <w:lvlJc w:val="left"/>
    </w:lvl>
    <w:lvl w:ilvl="5" w:tplc="05A006A2">
      <w:numFmt w:val="decimal"/>
      <w:lvlText w:val=""/>
      <w:lvlJc w:val="left"/>
    </w:lvl>
    <w:lvl w:ilvl="6" w:tplc="B6B24A68">
      <w:numFmt w:val="decimal"/>
      <w:lvlText w:val=""/>
      <w:lvlJc w:val="left"/>
    </w:lvl>
    <w:lvl w:ilvl="7" w:tplc="D43E0810">
      <w:numFmt w:val="decimal"/>
      <w:lvlText w:val=""/>
      <w:lvlJc w:val="left"/>
    </w:lvl>
    <w:lvl w:ilvl="8" w:tplc="988EF910">
      <w:numFmt w:val="decimal"/>
      <w:lvlText w:val=""/>
      <w:lvlJc w:val="left"/>
    </w:lvl>
  </w:abstractNum>
  <w:abstractNum w:abstractNumId="8" w15:restartNumberingAfterBreak="0">
    <w:nsid w:val="19691788"/>
    <w:multiLevelType w:val="hybridMultilevel"/>
    <w:tmpl w:val="22626134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5018C"/>
    <w:multiLevelType w:val="singleLevel"/>
    <w:tmpl w:val="1FBA6EA6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0" w15:restartNumberingAfterBreak="0">
    <w:nsid w:val="1C550DD0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38E1F29"/>
    <w:multiLevelType w:val="hybridMultilevel"/>
    <w:tmpl w:val="A1B4FBEA"/>
    <w:lvl w:ilvl="0" w:tplc="69FC7E92">
      <w:start w:val="1"/>
      <w:numFmt w:val="lowerRoman"/>
      <w:lvlText w:val="%1"/>
      <w:lvlJc w:val="left"/>
    </w:lvl>
    <w:lvl w:ilvl="1" w:tplc="CB4A7D62">
      <w:start w:val="1"/>
      <w:numFmt w:val="bullet"/>
      <w:lvlText w:val="−"/>
      <w:lvlJc w:val="left"/>
      <w:rPr>
        <w:color w:val="auto"/>
      </w:rPr>
    </w:lvl>
    <w:lvl w:ilvl="2" w:tplc="13CCBDB2">
      <w:numFmt w:val="decimal"/>
      <w:lvlText w:val=""/>
      <w:lvlJc w:val="left"/>
    </w:lvl>
    <w:lvl w:ilvl="3" w:tplc="C5980680">
      <w:numFmt w:val="decimal"/>
      <w:lvlText w:val=""/>
      <w:lvlJc w:val="left"/>
    </w:lvl>
    <w:lvl w:ilvl="4" w:tplc="DCC86442">
      <w:numFmt w:val="decimal"/>
      <w:lvlText w:val=""/>
      <w:lvlJc w:val="left"/>
    </w:lvl>
    <w:lvl w:ilvl="5" w:tplc="CEA6420C">
      <w:numFmt w:val="decimal"/>
      <w:lvlText w:val=""/>
      <w:lvlJc w:val="left"/>
    </w:lvl>
    <w:lvl w:ilvl="6" w:tplc="2EF4B59C">
      <w:numFmt w:val="decimal"/>
      <w:lvlText w:val=""/>
      <w:lvlJc w:val="left"/>
    </w:lvl>
    <w:lvl w:ilvl="7" w:tplc="A2A29316">
      <w:numFmt w:val="decimal"/>
      <w:lvlText w:val=""/>
      <w:lvlJc w:val="left"/>
    </w:lvl>
    <w:lvl w:ilvl="8" w:tplc="4AC0086E">
      <w:numFmt w:val="decimal"/>
      <w:lvlText w:val=""/>
      <w:lvlJc w:val="left"/>
    </w:lvl>
  </w:abstractNum>
  <w:abstractNum w:abstractNumId="12" w15:restartNumberingAfterBreak="0">
    <w:nsid w:val="248D613F"/>
    <w:multiLevelType w:val="singleLevel"/>
    <w:tmpl w:val="FD984F08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3" w15:restartNumberingAfterBreak="0">
    <w:nsid w:val="308C3A3A"/>
    <w:multiLevelType w:val="singleLevel"/>
    <w:tmpl w:val="66B80844"/>
    <w:lvl w:ilvl="0">
      <w:start w:val="6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1FC3B1B"/>
    <w:multiLevelType w:val="hybridMultilevel"/>
    <w:tmpl w:val="436AADDA"/>
    <w:lvl w:ilvl="0" w:tplc="D6F4ED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E38C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683727A"/>
    <w:multiLevelType w:val="hybridMultilevel"/>
    <w:tmpl w:val="D73E05A8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C33E01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98E16B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C6571CE"/>
    <w:multiLevelType w:val="hybridMultilevel"/>
    <w:tmpl w:val="946C65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1200B7"/>
    <w:multiLevelType w:val="singleLevel"/>
    <w:tmpl w:val="66B808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8E93B9F"/>
    <w:multiLevelType w:val="hybridMultilevel"/>
    <w:tmpl w:val="6FA205E0"/>
    <w:lvl w:ilvl="0" w:tplc="B5203E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0B1FBC"/>
    <w:multiLevelType w:val="singleLevel"/>
    <w:tmpl w:val="0234C58E"/>
    <w:lvl w:ilvl="0">
      <w:start w:val="1"/>
      <w:numFmt w:val="bullet"/>
      <w:pStyle w:val="Listapunktowana"/>
      <w:lvlText w:val=""/>
      <w:lvlJc w:val="left"/>
      <w:pPr>
        <w:tabs>
          <w:tab w:val="num" w:pos="0"/>
        </w:tabs>
        <w:ind w:left="1020" w:hanging="283"/>
      </w:pPr>
      <w:rPr>
        <w:rFonts w:ascii="Symbol" w:hAnsi="Symbol" w:hint="default"/>
      </w:rPr>
    </w:lvl>
  </w:abstractNum>
  <w:abstractNum w:abstractNumId="23" w15:restartNumberingAfterBreak="0">
    <w:nsid w:val="5DAA0409"/>
    <w:multiLevelType w:val="hybridMultilevel"/>
    <w:tmpl w:val="6BAC3A3C"/>
    <w:lvl w:ilvl="0" w:tplc="438479A4">
      <w:start w:val="1"/>
      <w:numFmt w:val="lowerLetter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88EAEC3E">
      <w:start w:val="1"/>
      <w:numFmt w:val="decimal"/>
      <w:lvlText w:val="%2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4" w15:restartNumberingAfterBreak="0">
    <w:nsid w:val="6123359C"/>
    <w:multiLevelType w:val="multilevel"/>
    <w:tmpl w:val="5C627B4E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5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6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7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7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7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55" w:hanging="1440"/>
      </w:pPr>
      <w:rPr>
        <w:rFonts w:hint="default"/>
      </w:rPr>
    </w:lvl>
  </w:abstractNum>
  <w:abstractNum w:abstractNumId="25" w15:restartNumberingAfterBreak="0">
    <w:nsid w:val="658906A2"/>
    <w:multiLevelType w:val="hybridMultilevel"/>
    <w:tmpl w:val="0162768A"/>
    <w:lvl w:ilvl="0" w:tplc="16806B4A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6645004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95078D2"/>
    <w:multiLevelType w:val="singleLevel"/>
    <w:tmpl w:val="21865D42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28" w15:restartNumberingAfterBreak="0">
    <w:nsid w:val="69942192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B975594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752606F0"/>
    <w:multiLevelType w:val="hybridMultilevel"/>
    <w:tmpl w:val="B62E96FE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C306CC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A37739B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B1473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DC009FD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C67507"/>
    <w:multiLevelType w:val="hybridMultilevel"/>
    <w:tmpl w:val="802A560C"/>
    <w:lvl w:ilvl="0" w:tplc="B0506A7C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24226378">
    <w:abstractNumId w:val="18"/>
  </w:num>
  <w:num w:numId="2" w16cid:durableId="794371314">
    <w:abstractNumId w:val="10"/>
  </w:num>
  <w:num w:numId="3" w16cid:durableId="308478572">
    <w:abstractNumId w:val="5"/>
  </w:num>
  <w:num w:numId="4" w16cid:durableId="1130785220">
    <w:abstractNumId w:val="2"/>
  </w:num>
  <w:num w:numId="5" w16cid:durableId="1488353565">
    <w:abstractNumId w:val="26"/>
  </w:num>
  <w:num w:numId="6" w16cid:durableId="1736927294">
    <w:abstractNumId w:val="34"/>
  </w:num>
  <w:num w:numId="7" w16cid:durableId="608122509">
    <w:abstractNumId w:val="20"/>
  </w:num>
  <w:num w:numId="8" w16cid:durableId="228541094">
    <w:abstractNumId w:val="3"/>
  </w:num>
  <w:num w:numId="9" w16cid:durableId="1427309030">
    <w:abstractNumId w:val="6"/>
  </w:num>
  <w:num w:numId="10" w16cid:durableId="1529415005">
    <w:abstractNumId w:val="17"/>
  </w:num>
  <w:num w:numId="11" w16cid:durableId="1373732017">
    <w:abstractNumId w:val="29"/>
  </w:num>
  <w:num w:numId="12" w16cid:durableId="1406880544">
    <w:abstractNumId w:val="27"/>
  </w:num>
  <w:num w:numId="13" w16cid:durableId="1462655351">
    <w:abstractNumId w:val="28"/>
  </w:num>
  <w:num w:numId="14" w16cid:durableId="1990480380">
    <w:abstractNumId w:val="4"/>
  </w:num>
  <w:num w:numId="15" w16cid:durableId="1901558040">
    <w:abstractNumId w:val="13"/>
  </w:num>
  <w:num w:numId="16" w16cid:durableId="1169056064">
    <w:abstractNumId w:val="31"/>
  </w:num>
  <w:num w:numId="17" w16cid:durableId="1719553575">
    <w:abstractNumId w:val="32"/>
  </w:num>
  <w:num w:numId="18" w16cid:durableId="123429384">
    <w:abstractNumId w:val="9"/>
  </w:num>
  <w:num w:numId="19" w16cid:durableId="299304925">
    <w:abstractNumId w:val="12"/>
  </w:num>
  <w:num w:numId="20" w16cid:durableId="911890819">
    <w:abstractNumId w:val="15"/>
  </w:num>
  <w:num w:numId="21" w16cid:durableId="1943999082">
    <w:abstractNumId w:val="16"/>
  </w:num>
  <w:num w:numId="22" w16cid:durableId="1852645306">
    <w:abstractNumId w:val="25"/>
  </w:num>
  <w:num w:numId="23" w16cid:durableId="1030952242">
    <w:abstractNumId w:val="21"/>
  </w:num>
  <w:num w:numId="24" w16cid:durableId="1128356935">
    <w:abstractNumId w:val="23"/>
  </w:num>
  <w:num w:numId="25" w16cid:durableId="1284077226">
    <w:abstractNumId w:val="35"/>
  </w:num>
  <w:num w:numId="26" w16cid:durableId="188509674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7" w16cid:durableId="470709606">
    <w:abstractNumId w:val="30"/>
  </w:num>
  <w:num w:numId="28" w16cid:durableId="483935527">
    <w:abstractNumId w:val="8"/>
  </w:num>
  <w:num w:numId="29" w16cid:durableId="2114981915">
    <w:abstractNumId w:val="19"/>
  </w:num>
  <w:num w:numId="30" w16cid:durableId="1373505176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1" w16cid:durableId="745689004">
    <w:abstractNumId w:val="14"/>
  </w:num>
  <w:num w:numId="32" w16cid:durableId="1045833802">
    <w:abstractNumId w:val="26"/>
  </w:num>
  <w:num w:numId="33" w16cid:durableId="1017192392">
    <w:abstractNumId w:val="1"/>
  </w:num>
  <w:num w:numId="34" w16cid:durableId="585726354">
    <w:abstractNumId w:val="33"/>
  </w:num>
  <w:num w:numId="35" w16cid:durableId="2084641862">
    <w:abstractNumId w:val="11"/>
  </w:num>
  <w:num w:numId="36" w16cid:durableId="1638415076">
    <w:abstractNumId w:val="24"/>
  </w:num>
  <w:num w:numId="37" w16cid:durableId="1033924510">
    <w:abstractNumId w:val="7"/>
  </w:num>
  <w:num w:numId="38" w16cid:durableId="170695306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5BD"/>
    <w:rsid w:val="00040653"/>
    <w:rsid w:val="00042D90"/>
    <w:rsid w:val="0018265E"/>
    <w:rsid w:val="001A1DED"/>
    <w:rsid w:val="001F45BD"/>
    <w:rsid w:val="0020654E"/>
    <w:rsid w:val="00215F7A"/>
    <w:rsid w:val="00265A98"/>
    <w:rsid w:val="00271B0F"/>
    <w:rsid w:val="00293826"/>
    <w:rsid w:val="00321BBD"/>
    <w:rsid w:val="00325083"/>
    <w:rsid w:val="003F14C2"/>
    <w:rsid w:val="003F7171"/>
    <w:rsid w:val="005262E9"/>
    <w:rsid w:val="00557655"/>
    <w:rsid w:val="009536F0"/>
    <w:rsid w:val="00C753EF"/>
    <w:rsid w:val="00E706F0"/>
    <w:rsid w:val="00FC1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55E80E6"/>
  <w15:docId w15:val="{5F3DB093-5ABF-46EE-A7AA-17A5FE606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36"/>
    </w:rPr>
  </w:style>
  <w:style w:type="paragraph" w:styleId="Nagwek3">
    <w:name w:val="heading 3"/>
    <w:basedOn w:val="Normalny"/>
    <w:next w:val="Normalny"/>
    <w:qFormat/>
    <w:pPr>
      <w:keepNext/>
      <w:autoSpaceDE w:val="0"/>
      <w:autoSpaceDN w:val="0"/>
      <w:spacing w:line="120" w:lineRule="atLeast"/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pBdr>
        <w:bottom w:val="single" w:sz="4" w:space="1" w:color="auto"/>
      </w:pBdr>
      <w:tabs>
        <w:tab w:val="right" w:pos="9072"/>
      </w:tabs>
      <w:outlineLvl w:val="3"/>
    </w:pPr>
    <w:rPr>
      <w:b/>
      <w:i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autoSpaceDE w:val="0"/>
      <w:autoSpaceDN w:val="0"/>
      <w:spacing w:line="120" w:lineRule="atLeast"/>
      <w:outlineLvl w:val="6"/>
    </w:pPr>
    <w:rPr>
      <w:b/>
      <w:bCs/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firstLine="708"/>
      <w:jc w:val="both"/>
    </w:pPr>
    <w:rPr>
      <w:sz w:val="24"/>
    </w:r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/>
    </w:rPr>
  </w:style>
  <w:style w:type="paragraph" w:styleId="Nagwek">
    <w:name w:val="header"/>
    <w:basedOn w:val="Normalny"/>
    <w:link w:val="NagwekZnak"/>
    <w:uiPriority w:val="99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autoSpaceDE w:val="0"/>
      <w:autoSpaceDN w:val="0"/>
      <w:spacing w:line="120" w:lineRule="atLeast"/>
      <w:jc w:val="both"/>
    </w:pPr>
    <w:rPr>
      <w:rFonts w:ascii="Arial" w:hAnsi="Arial" w:cs="Arial"/>
      <w:sz w:val="24"/>
      <w:szCs w:val="24"/>
    </w:rPr>
  </w:style>
  <w:style w:type="paragraph" w:styleId="Tekstpodstawowywcity2">
    <w:name w:val="Body Text Indent 2"/>
    <w:basedOn w:val="Normalny"/>
    <w:semiHidden/>
    <w:pPr>
      <w:ind w:left="36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ind w:firstLine="720"/>
      <w:jc w:val="center"/>
    </w:pPr>
    <w:rPr>
      <w:b/>
      <w:bCs/>
    </w:rPr>
  </w:style>
  <w:style w:type="paragraph" w:styleId="Tytu">
    <w:name w:val="Title"/>
    <w:basedOn w:val="Normalny"/>
    <w:qFormat/>
    <w:pPr>
      <w:tabs>
        <w:tab w:val="right" w:pos="9072"/>
      </w:tabs>
      <w:jc w:val="center"/>
    </w:pPr>
    <w:rPr>
      <w:b/>
      <w:bCs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</w:style>
  <w:style w:type="character" w:customStyle="1" w:styleId="NagwekZnak">
    <w:name w:val="Nagłówek Znak"/>
    <w:link w:val="Nagwek"/>
    <w:uiPriority w:val="99"/>
    <w:semiHidden/>
  </w:style>
  <w:style w:type="paragraph" w:styleId="Akapitzlist">
    <w:name w:val="List Paragraph"/>
    <w:basedOn w:val="Normalny"/>
    <w:uiPriority w:val="34"/>
    <w:qFormat/>
    <w:pPr>
      <w:spacing w:line="360" w:lineRule="auto"/>
      <w:ind w:left="720"/>
      <w:contextualSpacing/>
    </w:pPr>
    <w:rPr>
      <w:rFonts w:ascii="Arial" w:hAnsi="Arial"/>
      <w:sz w:val="22"/>
      <w:szCs w:val="24"/>
    </w:rPr>
  </w:style>
  <w:style w:type="paragraph" w:styleId="Spistreci1">
    <w:name w:val="toc 1"/>
    <w:basedOn w:val="Normalny"/>
    <w:next w:val="Normalny"/>
    <w:autoRedefine/>
    <w:semiHidden/>
    <w:pPr>
      <w:tabs>
        <w:tab w:val="right" w:leader="dot" w:pos="9072"/>
      </w:tabs>
      <w:spacing w:after="20"/>
      <w:ind w:right="142"/>
      <w:jc w:val="both"/>
    </w:pPr>
    <w:rPr>
      <w:noProof/>
      <w:szCs w:val="24"/>
    </w:rPr>
  </w:style>
  <w:style w:type="character" w:styleId="Hipercze">
    <w:name w:val="Hyperlink"/>
    <w:rPr>
      <w:color w:val="0000FF"/>
      <w:u w:val="single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pPr>
      <w:spacing w:after="100"/>
      <w:ind w:left="1600"/>
    </w:pPr>
  </w:style>
  <w:style w:type="paragraph" w:styleId="Listapunktowana">
    <w:name w:val="List Bullet"/>
    <w:basedOn w:val="Normalny"/>
    <w:pPr>
      <w:numPr>
        <w:numId w:val="38"/>
      </w:num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7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8E293-D190-4C30-ACC7-134B8A9E1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1699</Words>
  <Characters>10197</Characters>
  <Application>Microsoft Office Word</Application>
  <DocSecurity>0</DocSecurity>
  <Lines>84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D-0I</vt:lpstr>
      <vt:lpstr>        D - 01.02.04</vt:lpstr>
      <vt:lpstr>        </vt:lpstr>
    </vt:vector>
  </TitlesOfParts>
  <Company>DODP Rzeszow</Company>
  <LinksUpToDate>false</LinksUpToDate>
  <CharactersWithSpaces>11873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D-0I</dc:title>
  <dc:creator>DODP Rzeszow</dc:creator>
  <cp:lastModifiedBy>User</cp:lastModifiedBy>
  <cp:revision>22</cp:revision>
  <cp:lastPrinted>2022-09-08T12:54:00Z</cp:lastPrinted>
  <dcterms:created xsi:type="dcterms:W3CDTF">2020-11-12T10:41:00Z</dcterms:created>
  <dcterms:modified xsi:type="dcterms:W3CDTF">2023-08-01T04:42:00Z</dcterms:modified>
</cp:coreProperties>
</file>