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661" w:rsidRPr="00811094" w:rsidRDefault="00EE5661" w:rsidP="00EE5661">
      <w:pPr>
        <w:spacing w:after="0" w:line="276" w:lineRule="auto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IG.6853.</w:t>
      </w:r>
      <w:r w:rsidR="00E12109">
        <w:rPr>
          <w:rFonts w:ascii="Calisto MT" w:eastAsia="Times New Roman" w:hAnsi="Calisto MT" w:cs="Times New Roman"/>
          <w:sz w:val="20"/>
          <w:szCs w:val="20"/>
          <w:lang w:eastAsia="pl-PL"/>
        </w:rPr>
        <w:t>1</w:t>
      </w:r>
      <w:r w:rsidR="00593A4F">
        <w:rPr>
          <w:rFonts w:ascii="Calisto MT" w:eastAsia="Times New Roman" w:hAnsi="Calisto MT" w:cs="Times New Roman"/>
          <w:sz w:val="20"/>
          <w:szCs w:val="20"/>
          <w:lang w:eastAsia="pl-PL"/>
        </w:rPr>
        <w:t>4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.2019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 xml:space="preserve"> 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 xml:space="preserve">     </w:t>
      </w:r>
      <w:r w:rsidR="00E12109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          </w:t>
      </w:r>
      <w:r w:rsid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    </w:t>
      </w:r>
      <w:r w:rsidR="00E12109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Mielec, dnia 14 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kwietnia 2020 roku</w:t>
      </w:r>
    </w:p>
    <w:p w:rsidR="00EE5661" w:rsidRPr="00811094" w:rsidRDefault="00EE5661" w:rsidP="00EE5661">
      <w:pPr>
        <w:spacing w:after="0" w:line="276" w:lineRule="auto"/>
        <w:rPr>
          <w:rFonts w:ascii="Calisto MT" w:eastAsia="Times New Roman" w:hAnsi="Calisto MT" w:cs="Times New Roman"/>
          <w:sz w:val="20"/>
          <w:szCs w:val="20"/>
          <w:lang w:eastAsia="pl-PL"/>
        </w:rPr>
      </w:pPr>
    </w:p>
    <w:p w:rsidR="00E12109" w:rsidRDefault="00E12109" w:rsidP="00EE5661">
      <w:pPr>
        <w:spacing w:after="0" w:line="276" w:lineRule="auto"/>
        <w:jc w:val="center"/>
        <w:rPr>
          <w:rFonts w:ascii="Calisto MT" w:eastAsia="Times New Roman" w:hAnsi="Calisto MT" w:cs="Times New Roman"/>
          <w:b/>
          <w:sz w:val="20"/>
          <w:szCs w:val="20"/>
          <w:lang w:eastAsia="pl-PL"/>
        </w:rPr>
      </w:pPr>
    </w:p>
    <w:p w:rsidR="00EE5661" w:rsidRPr="00811094" w:rsidRDefault="00EE5661" w:rsidP="00EE5661">
      <w:pPr>
        <w:spacing w:after="0" w:line="276" w:lineRule="auto"/>
        <w:jc w:val="center"/>
        <w:rPr>
          <w:rFonts w:ascii="Calisto MT" w:eastAsia="Times New Roman" w:hAnsi="Calisto MT" w:cs="Times New Roman"/>
          <w:b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D e c y z j a</w:t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>Na podstawie art. 104 ustawy z dnia 14 czerwca 1960 r. Kodeks post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powania administracyjnego (jednolity tekst Dz. U. z 2020 r., poz. 256), art. 124 ust. 1, art.124a, art. 6 pkt 2, w 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zku z art. 113 ust. 6 ustawy z dnia 21 sierpnia 1997 r. o gospodarce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ciami (jednolity tekst Dz. U. z 2020 r., poz. 65), w 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zku z wnioskiem w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 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sprawie ograniczenia prawa 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asno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onym przez PGE Dystrybucji S.A. z siedzib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 Lublinie, w imieniu której 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 Pan Pawe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Kowalczyk (pe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nomocnictwo Nr 11/RE2/RM/2017 z dnia 25.01.2017 r.), </w:t>
      </w:r>
      <w:r w:rsidRPr="00811094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dzia</w:t>
      </w:r>
      <w:r w:rsidRPr="00811094">
        <w:rPr>
          <w:rFonts w:ascii="Cambria" w:eastAsia="Times New Roman" w:hAnsi="Cambria" w:cs="Cambria"/>
          <w:b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aj</w:t>
      </w:r>
      <w:r w:rsidRPr="00811094">
        <w:rPr>
          <w:rFonts w:ascii="Cambria" w:eastAsia="Times New Roman" w:hAnsi="Cambria" w:cs="Cambria"/>
          <w:b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c z urz</w:t>
      </w:r>
      <w:r w:rsidRPr="00811094">
        <w:rPr>
          <w:rFonts w:ascii="Cambria" w:eastAsia="Times New Roman" w:hAnsi="Cambria" w:cs="Cambria"/>
          <w:b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du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na podstawie art. 15 </w:t>
      </w:r>
      <w:proofErr w:type="spellStart"/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zzs</w:t>
      </w:r>
      <w:proofErr w:type="spellEnd"/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ust. 9 ustawy z dnia 2 marca 2020 roku o szczególnych rozwi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zaniach 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zanych z zapobieganiem, przeciwdzia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aniem i zwalczaniem COVID-19, innych chor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 zaka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ź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nych oraz wywo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anych nimi sytuacji kryzysowych (Dz. U. z 2020 roku, poz. 347 i 567), dodanego art. 1 pkt 14 ustawy z dnia 31 marca 2020 roku – o zmianie ustawy o szczególnych rozwi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zaniach 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zanych z zapobieganiem, przeciwdzia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aniem i zwalczaniem COVID-19, innych chor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 zaka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ź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nych oraz wywo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anych nimi sytuacji kryzysowych oraz niekt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rych innych ustaw (Dz. U z 2020 roku, poz. 568), </w:t>
      </w:r>
      <w:r w:rsidRPr="00811094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 xml:space="preserve">orzekam: 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</w:t>
      </w:r>
    </w:p>
    <w:p w:rsidR="00EE5661" w:rsidRPr="00811094" w:rsidRDefault="00EE5661" w:rsidP="00EE5661">
      <w:pPr>
        <w:numPr>
          <w:ilvl w:val="0"/>
          <w:numId w:val="1"/>
        </w:numPr>
        <w:spacing w:after="0" w:line="276" w:lineRule="auto"/>
        <w:ind w:left="840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Ograniczy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spos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 korzystania z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gruntowej o nieuregulowanym stanie prawnym, po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onej w </w:t>
      </w:r>
      <w:proofErr w:type="spellStart"/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Trzcianie</w:t>
      </w:r>
      <w:proofErr w:type="spellEnd"/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, gmina Czermin, oznaczonej w ewidencji gruntów jako 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ka </w:t>
      </w:r>
      <w:r w:rsidRPr="00811094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 xml:space="preserve">nr </w:t>
      </w:r>
      <w:r w:rsidR="00E12109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3</w:t>
      </w:r>
      <w:r w:rsidR="00593A4F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78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 powierzchni 0,2</w:t>
      </w:r>
      <w:r w:rsidR="00593A4F">
        <w:rPr>
          <w:rFonts w:ascii="Calisto MT" w:eastAsia="Times New Roman" w:hAnsi="Calisto MT" w:cs="Times New Roman"/>
          <w:sz w:val="20"/>
          <w:szCs w:val="20"/>
          <w:lang w:eastAsia="pl-PL"/>
        </w:rPr>
        <w:t>2</w:t>
      </w:r>
      <w:r w:rsidR="00BD3595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ha, przez zezwolenie PGE Dystrybucja S.A. z siedzib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 Lublinie, na budow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sieci elektroenergetycznej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redniego napi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cia kablowej zgodnie z ostateczn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decyzj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jta Gminy Czermin BI.6733.56.2018 z dnia 06.07.2018 r. o ustaleniu lokalizacji inwestycji celu publicznego dla inwestycji pod nazw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„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budowa i przebudowa sieci elektroenergetycznej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redniego i niskiego napi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cia w miejscowo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Trzciana na 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kach nr ew. 374, 363, 361, 360, 352, 346, 344/2, 343/3, 343/2, 340/1, 339, 338, 336/1, 334/1, 327, 330, 321, 311, 310, 1623, 1988, 1965/3, 1989, 1990, 1992, 1993, 2020, 2021, 2022, 2023, 1987, 1965/1, 1964, 1963, 1961, 1960, 1917, 1916, 1909, 1894, 1892, 1872, 1871, 1869, 1867, 1868/1, 1834, 1835, 1836, 1828, 37/2, 1852, 1822, 1826, 1791/2, 1788, 1777, 1776/1, 1773, 1733, 1741, 1723, 511, 508/4, 517, 507, 504, 502, 498, 497/1, 490, 493, 488, 494, 485, 483, 481/2, 480/3, 473/2, 467, 465, 463, 458, 452, 451, 444/2, 444/5, 443/5, 438/3, 437, 433, 432, 431, 427, 417, 416, 414, 402, 403, 394, 392, 389/2, 389/1, 388, 386/2, 387, 383, 379, 378, 508/2, 526, 527, 528/1, 532, 531, 529/2, 535, 528/4, 542, 541/1, 540, 555, 305, 320/3, 320/4, 320/1, 326, 331, 332, 333, 335, 341, 342, 348, 349, 359/2, 372, 371, 377, 380, 385, 391/1, 391/2, 399, 396, 797, 799, 800, 801, 803/3, 802, 808, 810, 811, 812/1, 814, 816, 818, 821/1, 824, 826, 827, 828, 834, 837, 838, 840, 842/1, 844, 846, 848, 849, 851, 852, 853, 854, 524, 522, 520, 644/1, 666/2, 652, 662, 663, 664, 670, 671, 676, 677/1678, 682, 683/1, 684, 685, 686, 690, 694, 695, 696/1, 696/2, 697, 698, 216/2, 700, 709, 710, 231, 236, 242/2, 241, 246, 238, 237, 252, 255, 256, 262, 268, 271, 282, 279, 287/2, 288, 294, 295, 298, 300, 299, 306, 309, 606, 653, 656/3, 657/3 obr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b Trzciana, gmina Czermin”. </w:t>
      </w:r>
    </w:p>
    <w:p w:rsidR="00EE5661" w:rsidRPr="00811094" w:rsidRDefault="00EE5661" w:rsidP="00EE5661">
      <w:pPr>
        <w:numPr>
          <w:ilvl w:val="0"/>
          <w:numId w:val="2"/>
        </w:num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Realizacja powy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szej inwestycji na przedmiotowej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polega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b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dzie na przeprowadzeniu przez 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k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</w:t>
      </w:r>
      <w:r w:rsidRPr="00811094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nr 3</w:t>
      </w:r>
      <w:r w:rsidR="001B32DD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78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linii kablowej SN d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ugo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ci </w:t>
      </w:r>
      <w:r w:rsidR="00BD3595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ok </w:t>
      </w:r>
      <w:r w:rsidR="001B32DD">
        <w:rPr>
          <w:rFonts w:ascii="Calisto MT" w:eastAsia="Times New Roman" w:hAnsi="Calisto MT" w:cs="Times New Roman"/>
          <w:sz w:val="20"/>
          <w:szCs w:val="20"/>
          <w:lang w:eastAsia="pl-PL"/>
        </w:rPr>
        <w:t>2,8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m. szlakiem szeroko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2.1 m. (po 1,05 od osi linii kablowej).</w:t>
      </w:r>
    </w:p>
    <w:p w:rsidR="00EE5661" w:rsidRPr="00811094" w:rsidRDefault="00EE5661" w:rsidP="00EE5661">
      <w:pPr>
        <w:numPr>
          <w:ilvl w:val="0"/>
          <w:numId w:val="2"/>
        </w:num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Powierzchnia pasa technologicznego na 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ce </w:t>
      </w:r>
      <w:r w:rsidRPr="00BD3595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nr 3</w:t>
      </w:r>
      <w:r w:rsidR="001B32DD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78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–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czenie trwa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 (po 1,05 m od osi linii kablowej w obie strony) wynosi 0,00</w:t>
      </w:r>
      <w:r w:rsidR="001B32DD">
        <w:rPr>
          <w:rFonts w:ascii="Calisto MT" w:eastAsia="Times New Roman" w:hAnsi="Calisto MT" w:cs="Times New Roman"/>
          <w:sz w:val="20"/>
          <w:szCs w:val="20"/>
          <w:lang w:eastAsia="pl-PL"/>
        </w:rPr>
        <w:t>06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ha</w:t>
      </w:r>
      <w:r w:rsidRPr="00811094">
        <w:rPr>
          <w:rFonts w:ascii="Calisto MT" w:eastAsia="Times New Roman" w:hAnsi="Calisto MT" w:cs="Times New Roman"/>
          <w:sz w:val="20"/>
          <w:szCs w:val="20"/>
          <w:vertAlign w:val="superscript"/>
          <w:lang w:eastAsia="pl-PL"/>
        </w:rPr>
        <w:t xml:space="preserve"> 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i jest</w:t>
      </w:r>
      <w:r w:rsidRPr="00811094">
        <w:rPr>
          <w:rFonts w:ascii="Calisto MT" w:eastAsia="Times New Roman" w:hAnsi="Calisto MT" w:cs="Times New Roman"/>
          <w:sz w:val="20"/>
          <w:szCs w:val="20"/>
          <w:vertAlign w:val="superscript"/>
          <w:lang w:eastAsia="pl-PL"/>
        </w:rPr>
        <w:t xml:space="preserve"> 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zaznaczona kolorem niebieskim na mapie w skali 1:500, stanowi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cej za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cznik nr 1 do niniejszej decyzji. Trwa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 ograniczenie polega na zakazie wznoszenia budynk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 mieszkalnych, budowli, trwa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ych ogrodze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, trwa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ych fundamentów, które b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utrudnia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 PGE Dystrybucja S.A. swobodny dost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 do urz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, linii, niespowodowaniu istotnych zmian ukszta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towania terenu w obr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bie pasa technologicznego linii, </w:t>
      </w:r>
      <w:proofErr w:type="spellStart"/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nasadze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proofErr w:type="spellEnd"/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drzew zar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wno przez okres wykonywania prac budowlano 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–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monta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owych jak i przez ca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 okres eksploatacji linii oraz ograniczeniu swobodnego korzystania z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obci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onej w spos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 zgodny z aktualnie obowi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zuj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cymi przepisami dotycz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cymi linii elektroenergetycznych, ochrony zdrowia i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ycia ludzkiego oraz ochrony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rodowiska dotycz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cymi linii elektroenergetycznych, ochrony zdrowia i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ycia ludzkiego oraz ochrony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rodowiska, zar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wno przez okres wykonywania prac budowlano 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–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monta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owych jak i przez ca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 okres eksploatacji linii.</w:t>
      </w:r>
    </w:p>
    <w:p w:rsidR="00EE5661" w:rsidRPr="00811094" w:rsidRDefault="00EE5661" w:rsidP="00EE5661">
      <w:pPr>
        <w:numPr>
          <w:ilvl w:val="0"/>
          <w:numId w:val="2"/>
        </w:num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Powierzchnia strefy budowlano – monta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owej (tj. wy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łą</w:t>
      </w:r>
      <w:r w:rsidR="00BD3595">
        <w:rPr>
          <w:rFonts w:ascii="Calisto MT" w:eastAsia="Times New Roman" w:hAnsi="Calisto MT" w:cs="Times New Roman"/>
          <w:sz w:val="20"/>
          <w:szCs w:val="20"/>
          <w:lang w:eastAsia="pl-PL"/>
        </w:rPr>
        <w:t>czenie czasowe) wynosi 0,0</w:t>
      </w:r>
      <w:r w:rsidR="001B32DD">
        <w:rPr>
          <w:rFonts w:ascii="Calisto MT" w:eastAsia="Times New Roman" w:hAnsi="Calisto MT" w:cs="Times New Roman"/>
          <w:sz w:val="20"/>
          <w:szCs w:val="20"/>
          <w:lang w:eastAsia="pl-PL"/>
        </w:rPr>
        <w:t>028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ha i jest zaznaczone kolorem pomara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czowym (linia przerywana) na mapie w skali 1:500, stanowi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cej za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cznik nr 1 do niniejszej decyzji.</w:t>
      </w:r>
    </w:p>
    <w:p w:rsidR="00BD3595" w:rsidRDefault="00EE5661" w:rsidP="00EE5661">
      <w:pPr>
        <w:numPr>
          <w:ilvl w:val="0"/>
          <w:numId w:val="1"/>
        </w:num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lastRenderedPageBreak/>
        <w:t>Czas zaj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cia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w celu wykonania inwestycji – po zako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czeniu procedury 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zanej </w:t>
      </w:r>
    </w:p>
    <w:p w:rsidR="00EE5661" w:rsidRPr="00811094" w:rsidRDefault="00EE5661" w:rsidP="00007EF1">
      <w:pPr>
        <w:spacing w:after="0" w:line="276" w:lineRule="auto"/>
        <w:ind w:left="1065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 wy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onieniem wykonawcy i podpisaniem umowy, w terminie do 30 dni, licz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 od wej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cia w tern 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ki </w:t>
      </w:r>
      <w:r w:rsidRPr="00811094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nr 3</w:t>
      </w:r>
      <w:r w:rsidR="001B32DD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78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.</w:t>
      </w:r>
    </w:p>
    <w:p w:rsidR="00EE5661" w:rsidRPr="00811094" w:rsidRDefault="00EE5661" w:rsidP="00EE5661">
      <w:pPr>
        <w:numPr>
          <w:ilvl w:val="0"/>
          <w:numId w:val="1"/>
        </w:num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Zobowi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Inwestora tj. PGE Dystrybucja S.A. z siedzib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 Lublinie,  do dokonania protokolarnego opisu stanu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oraz dokumentacji fotograficznej przed przyst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pieniem do wykonania rob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t oraz po ich zako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czeniu.</w:t>
      </w:r>
    </w:p>
    <w:p w:rsidR="00EE5661" w:rsidRPr="00811094" w:rsidRDefault="00EE5661" w:rsidP="00EE5661">
      <w:pPr>
        <w:numPr>
          <w:ilvl w:val="0"/>
          <w:numId w:val="1"/>
        </w:num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Zobowi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Inwestora tj. PGE Dystrybucja S.A. z siedzib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 Lublinie,  do przywr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cenia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do stanu poprzedniego, niezw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ocznie po zako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czeniu przedmiotowej inwestycji, a je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eli by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oby to niemo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liwe albo powodowa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oby nadmierne trudno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lub koszty, wnioskodawca b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dzie zobowi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zany do zap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aty odszkodowania.</w:t>
      </w:r>
    </w:p>
    <w:p w:rsidR="00EE5661" w:rsidRPr="00811094" w:rsidRDefault="00EE5661" w:rsidP="00EE5661">
      <w:pPr>
        <w:numPr>
          <w:ilvl w:val="0"/>
          <w:numId w:val="1"/>
        </w:num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Zobowi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ciciela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do udost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pnienia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w celu wykonania czynno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zanych z konserwacj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oraz usuwaniem awarii linii kablowej.</w:t>
      </w:r>
    </w:p>
    <w:p w:rsidR="00EE5661" w:rsidRPr="00811094" w:rsidRDefault="00EE5661" w:rsidP="00EE5661">
      <w:pPr>
        <w:numPr>
          <w:ilvl w:val="0"/>
          <w:numId w:val="1"/>
        </w:num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Ostateczna decyzja o ograniczeniu sposobu korzystania z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stanowi podstaw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do dokonania wpisu w ksi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dze wieczystej.</w:t>
      </w:r>
    </w:p>
    <w:p w:rsidR="00EE5661" w:rsidRPr="00811094" w:rsidRDefault="00EE5661" w:rsidP="00EE5661">
      <w:pPr>
        <w:spacing w:after="0" w:line="276" w:lineRule="auto"/>
        <w:ind w:left="1065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</w:p>
    <w:p w:rsidR="00EE5661" w:rsidRPr="00811094" w:rsidRDefault="00EE5661" w:rsidP="00EE5661">
      <w:pPr>
        <w:spacing w:after="0" w:line="276" w:lineRule="auto"/>
        <w:jc w:val="center"/>
        <w:rPr>
          <w:rFonts w:ascii="Calisto MT" w:eastAsia="Times New Roman" w:hAnsi="Calisto MT" w:cs="Times New Roman"/>
          <w:b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U z a s a d n i e n i e:</w:t>
      </w:r>
    </w:p>
    <w:p w:rsidR="00EE5661" w:rsidRPr="00811094" w:rsidRDefault="00EE5661" w:rsidP="00EE5661">
      <w:pPr>
        <w:spacing w:after="0" w:line="276" w:lineRule="auto"/>
        <w:rPr>
          <w:rFonts w:ascii="Calisto MT" w:eastAsia="Times New Roman" w:hAnsi="Calisto MT" w:cs="Times New Roman"/>
          <w:b/>
          <w:sz w:val="20"/>
          <w:szCs w:val="20"/>
          <w:lang w:eastAsia="pl-PL"/>
        </w:rPr>
      </w:pPr>
    </w:p>
    <w:p w:rsidR="00EE5661" w:rsidRPr="00811094" w:rsidRDefault="00EE5661" w:rsidP="00EE5661">
      <w:pPr>
        <w:spacing w:after="0" w:line="276" w:lineRule="auto"/>
        <w:ind w:firstLine="708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Wnioskiem z dnia </w:t>
      </w:r>
      <w:r w:rsidR="00011DA0">
        <w:rPr>
          <w:rFonts w:ascii="Calisto MT" w:eastAsia="Times New Roman" w:hAnsi="Calisto MT" w:cs="Times New Roman"/>
          <w:sz w:val="20"/>
          <w:szCs w:val="20"/>
          <w:lang w:eastAsia="pl-PL"/>
        </w:rPr>
        <w:t>31</w:t>
      </w:r>
      <w:bookmarkStart w:id="0" w:name="_GoBack"/>
      <w:bookmarkEnd w:id="0"/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lipca 2019 roku Pan Pawe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Kowalczyk, 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cy jako pe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nomocnik PGE Dystrybucji S. A. z siedzib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="00BD3595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Lublinie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wyst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 wydanie decyzji ograniczaj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cej spos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 korzystania z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ci </w:t>
      </w:r>
      <w:r w:rsidR="00BD3595">
        <w:rPr>
          <w:rFonts w:ascii="Calisto MT" w:eastAsia="Times New Roman" w:hAnsi="Calisto MT" w:cs="Times New Roman"/>
          <w:sz w:val="20"/>
          <w:szCs w:val="20"/>
          <w:lang w:eastAsia="pl-PL"/>
        </w:rPr>
        <w:br/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 nieuregulowanym stanie prawnym, oznaczonej jako 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ka </w:t>
      </w:r>
      <w:r w:rsidRPr="00811094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 xml:space="preserve">nr </w:t>
      </w:r>
      <w:r w:rsidR="00BD3595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3</w:t>
      </w:r>
      <w:r w:rsidR="001B32DD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78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po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ona w </w:t>
      </w:r>
      <w:proofErr w:type="spellStart"/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Trzcianie</w:t>
      </w:r>
      <w:proofErr w:type="spellEnd"/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, gmina </w:t>
      </w:r>
      <w:r w:rsidR="00007EF1">
        <w:rPr>
          <w:rFonts w:ascii="Calisto MT" w:eastAsia="Times New Roman" w:hAnsi="Calisto MT" w:cs="Times New Roman"/>
          <w:sz w:val="20"/>
          <w:szCs w:val="20"/>
          <w:lang w:eastAsia="pl-PL"/>
        </w:rPr>
        <w:t>Czermin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, poprzez udzielenie zezwolenia na przeprowadzenie na  w/w 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ce inwestycji polegaj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cej na budowie linii kablowej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redniego napi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cia.</w:t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>Do wniosku Pe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nomocnik Sp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ki za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czy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uwierzytelnion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za zgodno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z orygina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em kopi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ostatecznej decyzji Wójta Gminy Czermin BI.6733.56.2018 z dnia 06.07.2018 r. o ustaleniu lokalizacji inwestycji celu publicznego. </w:t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>Zgodnie z informacj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zawart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 w/w wniosku oraz zgodnie z danymi z ewidencji gruntów i budynków brak jest informacji o ksi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dze wieczystej prowadzonej dla tej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oraz innych dokumentach okre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laj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cych stan prawny tej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ci     </w:t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>Zgodnie z art. 124a cyt. ustawy z dnia 21 sierpnia 1997 r. o gospodarce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ciami, przepisy art. 124 ust. 1-2 i 4-7, art. 124b oraz art. 125 i art.126 stosuje si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odpowiednio do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o nieuregulowanym stanie prawnym. Do post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powania w sprawie ograniczenia sposobu korzystania z tych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stosuje si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art. 114 ust. 3 i 4, art. 115 ust. 3 i 4 oraz art. 118a ust. 2 i 3.</w:t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>Artyku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113 ust. 6 w/w ustawy stanowi,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 przez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 nieuregulowanym stanie prawnym rozumie si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, dla której ze wzgl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du na brak ksi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gi wieczystej, zbioru dokument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 albo innych dokument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 nie 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na ustali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os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b, kt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rym przys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uguj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do niej prawa rzeczowe.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>Wobec powy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szego stosownie do art. 114 ust. 3 i 4 ustawy o gospodarce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ciami Starosta Powiatu Mieleckiego og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osi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na tablicy og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osze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urz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du, w Urz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dzie Gminy Czermin, w prasie o zasi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gu og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lnopolskim oraz na stronie internetowej Starostwa Powiatu Mieleckiego zamiar wszcz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cia post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powania w sprawie wydania decyzji ograniczaj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cej spos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 korzystania z przedmiotowej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w 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zku z w/w inwestycj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celu publicznego.         </w:t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              W wyznaczonym terminie 2 miesi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cy nie zg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osi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 si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osoby, kt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rym przys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uguj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prawa rzeczowe do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ci. W 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zku z powy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szym Starosta Powiatu Mieleckiego wszcz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post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powanie administracyjne w sprawie wydania decyzji ograniczaj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cej sposób korzystania z przedmiotowej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ci.</w:t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>Planowana przez PGE Dystrybucja S.A. inwestycja polegaj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ca na budowie linii kablowej SN jest zgodna z ostateczn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decyzj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 ustaleniu lokalizacji inwestycji celu publicznego Wójta Gminy Czermin BI.6733.56.2018 z dnia 06.07.2018 r., tym samym spe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nione zosta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 przes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anki wydania decyzji w przedmiocie ograniczenia sposobu korzystania z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ci, o kt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rych mowa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 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 art. 124 ust. 1 w zw. z art. 124a ustawy o gospodarce 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ciami.</w:t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>Zgodnie z art. 124 ustawy z dnia 21 sierpnia 1997 roku o gospodarce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ciami (jednolity tekst Dz. U. z 2018 r., poz. 2204 z </w:t>
      </w:r>
      <w:proofErr w:type="spellStart"/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pó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ź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n</w:t>
      </w:r>
      <w:proofErr w:type="spellEnd"/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. zm.) Starosta, wykonuj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cy zadanie z zakresu administracji 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dowej, 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 ograniczy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 drodze decyzji spos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 korzystania z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przez udzielenie zezwolenia na zak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adanie i przeprowadzenie na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ci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g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 drena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owych, przewod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 i urz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s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u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cych do przesy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ania lub dystrybucji p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yn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w, pary, gaz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 i energii elektrycznej oraz urz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czno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publicznej i sygnalizacji, a tak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e innych podziemnych, 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lastRenderedPageBreak/>
        <w:t>nadziemnych lub naziemnych obiekt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 i urz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niezb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dnych do korzystania z tych przewod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 i urz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, je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li 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ciciel lub u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ytkownik wieczysty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nie wyra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 na to zgody. Ograniczenie to nast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puje zgodnie z planem miejscowym, a w przypadku braku planu, zgodnie z decyzj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 ustaleniu lokalizacji inwestycji celu publicznego. Zgodnie z art. 124 ust.4 w/w ustawy na osobie lub jednostce organizacyjnej wyst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puj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cej o zezwolenie ci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 obowi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zek przywrócenia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do stanu poprzedniego, niezw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ocznie po za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eniu lub przeprowadzeniu ci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g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w, przewod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 i urz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. Ponadto zgodnie z art. 124 ust. 5 je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eli za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enie lub przeprowadzenie ci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g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w, przewod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 i urz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uniemo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liwia 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cicielowi dalsze prawid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owe korzystanie z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w spos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 dotychczasowy albo w spos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 zgodny z jej dotychczasowym przeznaczeniem, 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ciciel 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e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aby odpowiednio starosta naby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od niego na rzecz Skarbu Pa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stwa w drodze umowy 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asno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albo u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ytkowanie wieczyste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ci. Zgodnie z art. 124 ust. 6 cytowanej ustawy 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ciciel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lub u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ytkownik wieczysty jest obowi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zany udost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pni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 celu wykonania czynno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zanych z konserwacj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oraz usuwaniem awarii ci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g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w, przewod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 i urz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, </w:t>
      </w:r>
      <w:r w:rsidR="002F17F3">
        <w:rPr>
          <w:rFonts w:ascii="Calisto MT" w:eastAsia="Times New Roman" w:hAnsi="Calisto MT" w:cs="Times New Roman"/>
          <w:sz w:val="20"/>
          <w:szCs w:val="20"/>
          <w:lang w:eastAsia="pl-PL"/>
        </w:rPr>
        <w:br/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 kt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rych mowa w ust.1. Obowi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zek udost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pnienia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podlega egzekucji administracyjnej.</w:t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>W dniu 1 kwietnia 2020 roku wszed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ycie art. 15 </w:t>
      </w:r>
      <w:proofErr w:type="spellStart"/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zzs</w:t>
      </w:r>
      <w:proofErr w:type="spellEnd"/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ust. 1 ustawy z dnia 2 marca 2020 roku o szczególnych rozwi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zaniach 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zanych z zapobieganiem, przeciwdzia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aniem i zwalczaniem COVID-19, innych chor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 zaka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ź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nych oraz wywo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anych nimi sytuacji kryzysowych (Dz. U. z 2020 roku, poz. 347 i 567), dodanego art. 1 pkt 14 ustawy z dnia 31 marca 2020 roku – o zmianie ustawy o szczególnych rozwi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zaniach 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zanych z zapobieganiem, przeciwdzia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aniem i zwalczaniem COVID-19, innych chor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 zaka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ź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nych oraz wywo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anych nimi sytuacji kryzysowych oraz niekt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rych innych ustaw (Dz. U z 2020 roku, poz. 568), który wstrzyma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bieg terminów m.in. w post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powaniach administracyjnych, w tym znaczeniu,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 wszcz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te post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powania administracyjne uleg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 zawieszeniu z mocy samego prawa w czasie trwania stanu epidemii COVID-19. Natomiast zgodnie ust. 9 tego artyku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u (art. 15 </w:t>
      </w:r>
      <w:proofErr w:type="spellStart"/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zzs</w:t>
      </w:r>
      <w:proofErr w:type="spellEnd"/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), organ 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 wyda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 tym czasie decyzj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z urz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du, je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eli w ca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ci uznaje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danie strony. </w:t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 xml:space="preserve"> 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W tym stanie faktycznym i prawnym nale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a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o orzec jak w sentencji niniejszej decyzji.</w:t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ab/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u w:val="single"/>
          <w:lang w:eastAsia="pl-PL"/>
        </w:rPr>
        <w:t>Pouczenie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: Na osobie wyst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puj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cej z wnioskiem o zezwolenie na za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enie i przeprowadzenie na nieruchomo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ci mi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dzy innymi przewod</w:t>
      </w:r>
      <w:r w:rsidRPr="00811094">
        <w:rPr>
          <w:rFonts w:ascii="Calisto MT" w:eastAsia="Times New Roman" w:hAnsi="Calisto MT" w:cs="Calisto MT"/>
          <w:color w:val="000000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w i urz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 xml:space="preserve"> s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u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żą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cych do przesy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ania p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yn</w:t>
      </w:r>
      <w:r w:rsidRPr="00811094">
        <w:rPr>
          <w:rFonts w:ascii="Calisto MT" w:eastAsia="Times New Roman" w:hAnsi="Calisto MT" w:cs="Calisto MT"/>
          <w:color w:val="000000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w, pary, gaz</w:t>
      </w:r>
      <w:r w:rsidRPr="00811094">
        <w:rPr>
          <w:rFonts w:ascii="Calisto MT" w:eastAsia="Times New Roman" w:hAnsi="Calisto MT" w:cs="Calisto MT"/>
          <w:color w:val="000000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w i energii elektrycznej oraz urz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 xml:space="preserve"> 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łą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czno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ci publicznej i sygnalizacji, a tak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e innych podziemnych, naziemnych obiekt</w:t>
      </w:r>
      <w:r w:rsidRPr="00811094">
        <w:rPr>
          <w:rFonts w:ascii="Calisto MT" w:eastAsia="Times New Roman" w:hAnsi="Calisto MT" w:cs="Calisto MT"/>
          <w:color w:val="000000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 xml:space="preserve">w </w:t>
      </w:r>
      <w:r w:rsidR="002F17F3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br/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i urz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 xml:space="preserve"> niezb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dnych do korzystania z tych przewod</w:t>
      </w:r>
      <w:r w:rsidRPr="00811094">
        <w:rPr>
          <w:rFonts w:ascii="Calisto MT" w:eastAsia="Times New Roman" w:hAnsi="Calisto MT" w:cs="Calisto MT"/>
          <w:color w:val="000000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w i urz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, ci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ąż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y obowi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zek przywr</w:t>
      </w:r>
      <w:r w:rsidRPr="00811094">
        <w:rPr>
          <w:rFonts w:ascii="Calisto MT" w:eastAsia="Times New Roman" w:hAnsi="Calisto MT" w:cs="Calisto MT"/>
          <w:color w:val="000000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cenia nieruchomo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ci do stanu poprzedniego. Obowi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zek ten winien by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ć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 xml:space="preserve"> wykonany niezw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ocznie po zako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czeniu inwestycji. Je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eli przywr</w:t>
      </w:r>
      <w:r w:rsidRPr="00811094">
        <w:rPr>
          <w:rFonts w:ascii="Calisto MT" w:eastAsia="Times New Roman" w:hAnsi="Calisto MT" w:cs="Calisto MT"/>
          <w:color w:val="000000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cenie nieruchomo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ci, do stanu poprzedniego jest niemo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liwe albo powoduje nadmierne trudno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ci lub koszty wnioskodawca b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dzie zobowi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zany do wyp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aty odszkodowania. Odszkodowanie za ewentualne szkody wyrz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dzone wsp</w:t>
      </w:r>
      <w:r w:rsidRPr="00811094">
        <w:rPr>
          <w:rFonts w:ascii="Calisto MT" w:eastAsia="Times New Roman" w:hAnsi="Calisto MT" w:cs="Calisto MT"/>
          <w:color w:val="000000"/>
          <w:sz w:val="20"/>
          <w:szCs w:val="20"/>
          <w:lang w:eastAsia="pl-PL"/>
        </w:rPr>
        <w:t>ó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w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a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cicielom nieruchomo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ci zostanie okre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lone w odr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bnej decyzji po zako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czeniu prac.</w:t>
      </w:r>
    </w:p>
    <w:p w:rsidR="00EE5661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 xml:space="preserve"> 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ab/>
        <w:t>Od niniejszej decyzji s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u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y stronom odwo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anie do Wojewody Podkarpackiego w Rzeszowie, za po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rednictwem Starosty Powiatu Mieleckiego. Odwo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anie wnosi si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 xml:space="preserve">ę 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w terminie 14 dni od daty otrzymania decyzji.</w:t>
      </w:r>
    </w:p>
    <w:p w:rsidR="00BD3595" w:rsidRPr="00811094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</w:pPr>
    </w:p>
    <w:p w:rsidR="00811094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</w:r>
      <w:r w:rsidRPr="00811094">
        <w:rPr>
          <w:rFonts w:ascii="Calisto MT" w:eastAsia="Times New Roman" w:hAnsi="Calisto MT" w:cs="Times New Roman"/>
          <w:color w:val="000000"/>
          <w:sz w:val="16"/>
          <w:szCs w:val="16"/>
          <w:lang w:eastAsia="pl-PL"/>
        </w:rPr>
        <w:t xml:space="preserve">Zgodnie z art. 127a 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>ustawy z dnia 14 czerwca 1960 r. Kodeks post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>powania administracyjnego (jednolity tekst Dz. U. z 2020 r., poz. 256), w trakcie biegu terminu do wniesienia odwo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>ania strony mog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 xml:space="preserve"> zrzec si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 xml:space="preserve"> prawa do wniesienia odwo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>ania wobec organu administracji publicznej, kt</w:t>
      </w:r>
      <w:r w:rsidRPr="00811094">
        <w:rPr>
          <w:rFonts w:ascii="Calisto MT" w:eastAsia="Times New Roman" w:hAnsi="Calisto MT" w:cs="Calisto MT"/>
          <w:sz w:val="16"/>
          <w:szCs w:val="16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>ry wyda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 xml:space="preserve"> decyzj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>. Z dniem dor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>czenia organowi administracji publicznej o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>wiadczenia o zrzeczeniu si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 xml:space="preserve"> prawa do wniesienia odwo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>ania przez ostatni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 xml:space="preserve"> ze stron post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>powania, decyzja staje si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 xml:space="preserve"> ostateczna i prawomocna.</w:t>
      </w:r>
    </w:p>
    <w:p w:rsidR="00BD3595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BD3595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BD3595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BD3595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BD3595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BD3595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BD3595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BD3595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BD3595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BD3595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BD3595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BD3595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  <w:r w:rsidRPr="00811094"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  <w:t>Otrzymuj</w:t>
      </w:r>
      <w:r w:rsidRPr="00811094">
        <w:rPr>
          <w:rFonts w:ascii="Cambria" w:eastAsia="Times New Roman" w:hAnsi="Cambria" w:cs="Cambria"/>
          <w:sz w:val="16"/>
          <w:szCs w:val="16"/>
          <w:u w:val="single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  <w:t>:</w:t>
      </w:r>
    </w:p>
    <w:p w:rsidR="002F17F3" w:rsidRDefault="002F17F3" w:rsidP="00BD3595">
      <w:pPr>
        <w:pStyle w:val="Akapitzlis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Pan Paweł Kowalczyk, Parczówek 47A, 26-307 Białaczów – 1 egz. </w:t>
      </w:r>
    </w:p>
    <w:p w:rsidR="00007EF1" w:rsidRDefault="00BD3595" w:rsidP="00BD3595">
      <w:pPr>
        <w:pStyle w:val="Akapitzlis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AZAKO Andrzej Zalega, ul. Westerplatte 45, 26-300 Opoczno – </w:t>
      </w:r>
      <w:r w:rsidR="00007EF1">
        <w:rPr>
          <w:sz w:val="20"/>
          <w:szCs w:val="20"/>
        </w:rPr>
        <w:t>1</w:t>
      </w:r>
      <w:r>
        <w:rPr>
          <w:sz w:val="20"/>
          <w:szCs w:val="20"/>
        </w:rPr>
        <w:t xml:space="preserve"> egz.</w:t>
      </w:r>
    </w:p>
    <w:p w:rsidR="00007EF1" w:rsidRDefault="00007EF1" w:rsidP="00BD3595">
      <w:pPr>
        <w:pStyle w:val="Akapitzlis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Urząd Gminy Czermin – 3 egz.</w:t>
      </w:r>
    </w:p>
    <w:p w:rsidR="00BD3595" w:rsidRDefault="00007EF1" w:rsidP="00BD3595">
      <w:pPr>
        <w:pStyle w:val="Akapitzlis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Tablica ogłoszeń Starostwo Powiatowe w Mielcu – 1 egz. </w:t>
      </w:r>
      <w:r w:rsidR="00BD3595">
        <w:rPr>
          <w:sz w:val="20"/>
          <w:szCs w:val="20"/>
        </w:rPr>
        <w:t xml:space="preserve"> </w:t>
      </w:r>
    </w:p>
    <w:p w:rsidR="00BD3595" w:rsidRPr="00BD3595" w:rsidRDefault="00BD3595" w:rsidP="00BD3595">
      <w:pPr>
        <w:pStyle w:val="Akapitzlis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A/a – </w:t>
      </w:r>
      <w:r w:rsidR="00007EF1">
        <w:rPr>
          <w:sz w:val="20"/>
          <w:szCs w:val="20"/>
        </w:rPr>
        <w:t>2</w:t>
      </w:r>
      <w:r>
        <w:rPr>
          <w:sz w:val="20"/>
          <w:szCs w:val="20"/>
        </w:rPr>
        <w:t xml:space="preserve"> egz. </w:t>
      </w:r>
    </w:p>
    <w:sectPr w:rsidR="00BD3595" w:rsidRPr="00BD3595" w:rsidSect="00BD35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FB6" w:rsidRDefault="00EF5FB6">
      <w:pPr>
        <w:spacing w:after="0" w:line="240" w:lineRule="auto"/>
      </w:pPr>
      <w:r>
        <w:separator/>
      </w:r>
    </w:p>
  </w:endnote>
  <w:endnote w:type="continuationSeparator" w:id="0">
    <w:p w:rsidR="00EF5FB6" w:rsidRDefault="00EF5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661" w:rsidRDefault="00EE566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661" w:rsidRDefault="00EE5661">
    <w:pPr>
      <w:pStyle w:val="Stopka"/>
    </w:pPr>
    <w:r>
      <w:rPr>
        <w:rFonts w:ascii="Cambria" w:hAnsi="Cambria"/>
        <w:sz w:val="28"/>
        <w:szCs w:val="28"/>
      </w:rPr>
      <w:t xml:space="preserve">str. </w:t>
    </w:r>
    <w:r>
      <w:fldChar w:fldCharType="begin"/>
    </w:r>
    <w:r>
      <w:instrText xml:space="preserve"> PAGE    \* MERGEFORMAT </w:instrText>
    </w:r>
    <w:r>
      <w:fldChar w:fldCharType="separate"/>
    </w:r>
    <w:r w:rsidR="00011DA0" w:rsidRPr="00011DA0">
      <w:rPr>
        <w:rFonts w:ascii="Cambria" w:hAnsi="Cambria"/>
        <w:noProof/>
        <w:sz w:val="28"/>
        <w:szCs w:val="28"/>
      </w:rPr>
      <w:t>3</w:t>
    </w:r>
    <w:r>
      <w:fldChar w:fldCharType="end"/>
    </w:r>
  </w:p>
  <w:p w:rsidR="00EE5661" w:rsidRDefault="00EE566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661" w:rsidRDefault="00EE566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FB6" w:rsidRDefault="00EF5FB6">
      <w:pPr>
        <w:spacing w:after="0" w:line="240" w:lineRule="auto"/>
      </w:pPr>
      <w:r>
        <w:separator/>
      </w:r>
    </w:p>
  </w:footnote>
  <w:footnote w:type="continuationSeparator" w:id="0">
    <w:p w:rsidR="00EF5FB6" w:rsidRDefault="00EF5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661" w:rsidRDefault="00EE566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661" w:rsidRDefault="00EE566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661" w:rsidRDefault="00EE566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72084"/>
    <w:multiLevelType w:val="hybridMultilevel"/>
    <w:tmpl w:val="08946A60"/>
    <w:lvl w:ilvl="0" w:tplc="405C61A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117029C"/>
    <w:multiLevelType w:val="hybridMultilevel"/>
    <w:tmpl w:val="E22AF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A71F55"/>
    <w:multiLevelType w:val="hybridMultilevel"/>
    <w:tmpl w:val="D598C894"/>
    <w:lvl w:ilvl="0" w:tplc="938E22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699"/>
    <w:rsid w:val="00007EF1"/>
    <w:rsid w:val="00011DA0"/>
    <w:rsid w:val="001B32DD"/>
    <w:rsid w:val="002F17F3"/>
    <w:rsid w:val="00593A4F"/>
    <w:rsid w:val="005B12D5"/>
    <w:rsid w:val="00743140"/>
    <w:rsid w:val="00784699"/>
    <w:rsid w:val="007F1653"/>
    <w:rsid w:val="00811094"/>
    <w:rsid w:val="00A90B09"/>
    <w:rsid w:val="00B825EE"/>
    <w:rsid w:val="00BD3595"/>
    <w:rsid w:val="00E12109"/>
    <w:rsid w:val="00EE5661"/>
    <w:rsid w:val="00EF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538549-2DA8-4247-8569-885D5A89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E566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E566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566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E566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1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09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D3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1890</Words>
  <Characters>11342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MACIEJ.WOZNIAK</dc:creator>
  <cp:keywords/>
  <dc:description/>
  <cp:lastModifiedBy>MAGDALENA.BIELASKA</cp:lastModifiedBy>
  <cp:revision>4</cp:revision>
  <cp:lastPrinted>2020-04-14T12:04:00Z</cp:lastPrinted>
  <dcterms:created xsi:type="dcterms:W3CDTF">2020-04-14T12:21:00Z</dcterms:created>
  <dcterms:modified xsi:type="dcterms:W3CDTF">2020-04-14T12:40:00Z</dcterms:modified>
</cp:coreProperties>
</file>