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A331" w14:textId="448408DE" w:rsidR="00D76823" w:rsidRDefault="00D76823" w:rsidP="00D76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BR.0022.4</w:t>
      </w:r>
      <w:r w:rsidR="00973AE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04 kwietnia 2025 roku </w:t>
      </w:r>
      <w:r>
        <w:rPr>
          <w:rFonts w:ascii="Arial" w:hAnsi="Arial" w:cs="Arial"/>
          <w:sz w:val="24"/>
          <w:szCs w:val="24"/>
        </w:rPr>
        <w:tab/>
      </w:r>
    </w:p>
    <w:p w14:paraId="16CE30F9" w14:textId="77777777" w:rsidR="00D76823" w:rsidRDefault="00D76823" w:rsidP="00D7682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7F396D57" w14:textId="77777777" w:rsidR="00D76823" w:rsidRDefault="00D76823" w:rsidP="00D7682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248BE1" w14:textId="77777777" w:rsidR="00D76823" w:rsidRDefault="00D76823" w:rsidP="00D76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A171884" w14:textId="77777777" w:rsidR="00D76823" w:rsidRDefault="00D76823" w:rsidP="00D76823">
      <w:pPr>
        <w:rPr>
          <w:rFonts w:ascii="Arial" w:hAnsi="Arial" w:cs="Arial"/>
          <w:sz w:val="24"/>
          <w:szCs w:val="24"/>
        </w:rPr>
      </w:pPr>
    </w:p>
    <w:p w14:paraId="131481BB" w14:textId="77777777" w:rsidR="00D76823" w:rsidRDefault="00D76823" w:rsidP="00D7682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14C1AD7D" w14:textId="56A07149" w:rsidR="00D76823" w:rsidRDefault="00D76823" w:rsidP="00D7682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07 kwietnia br. (poniedziałek)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652963FB" w14:textId="77777777" w:rsidR="00D76823" w:rsidRDefault="00D76823" w:rsidP="00D7682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2CC348" w14:textId="5E4C9CDD" w:rsidR="0015773E" w:rsidRPr="0015773E" w:rsidRDefault="00D76823" w:rsidP="001577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4</w:t>
      </w:r>
      <w:r w:rsidR="00973AE3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49077712" w14:textId="28089DB2" w:rsidR="00D76823" w:rsidRDefault="00D76823" w:rsidP="00D768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F12438" w:rsidRPr="00F12438">
        <w:rPr>
          <w:rFonts w:ascii="Arial" w:hAnsi="Arial" w:cs="Arial"/>
          <w:sz w:val="24"/>
          <w:szCs w:val="24"/>
        </w:rPr>
        <w:t>w sprawie wyrażenia zgody na czasowe zajęcie nieruchomości stanowiącej własność Powiatu Mieleckiego.</w:t>
      </w:r>
    </w:p>
    <w:p w14:paraId="3879E781" w14:textId="6328DD09" w:rsidR="00866C8C" w:rsidRDefault="00866C8C" w:rsidP="00D768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866C8C">
        <w:rPr>
          <w:rFonts w:ascii="Arial" w:hAnsi="Arial" w:cs="Arial"/>
          <w:sz w:val="24"/>
          <w:szCs w:val="24"/>
        </w:rPr>
        <w:t>w sprawie wyrażenia zgody na wypłatę odszkodowania za działkę zajętą pod poszerzenie pasa drogi powiatowej, przejętą z mocy prawa na własność Powiatu Mieleckiego.</w:t>
      </w:r>
    </w:p>
    <w:p w14:paraId="623FDF0A" w14:textId="468EB4E8" w:rsidR="003D5A5E" w:rsidRPr="003D5A5E" w:rsidRDefault="003D5A5E" w:rsidP="003D5A5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uchwałą Zgromadzenia Związku Gmin Dorzecza Wisłoki w sprawie ustalenia składki członkowskiej dodatkowej oraz opłat za 2025 rok i terminu uiszczenia z tytułu uczestnictwa w Strategii Rozwoju Ponadlokalnego „Dorzecze Wisłoki” na lata 2022-2030 oraz Porozumienia Terytorialnego dla obszaru „Dorzecze Wisłoki”.</w:t>
      </w:r>
    </w:p>
    <w:p w14:paraId="2C028CB6" w14:textId="14ED0584" w:rsidR="00F12438" w:rsidRDefault="00F12438" w:rsidP="00D768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Wydanie opinii do lokalizacji strategicznej inwestycji w zakresie sieci przesyłowej polegającej na modernizacji linii 220 kV Połaniec-Chmielów.</w:t>
      </w:r>
    </w:p>
    <w:p w14:paraId="750FA412" w14:textId="3EB9A31B" w:rsidR="00866C8C" w:rsidRDefault="00866C8C" w:rsidP="00D768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Szpitala Specjalistycznego im. Edmunda Biernackiego w Mielcu o umowach zawartych w 2024 roku a także wielkości miesięcznych przychodów z tego tytułu.</w:t>
      </w:r>
    </w:p>
    <w:p w14:paraId="5D9D94AA" w14:textId="31290915" w:rsidR="0015773E" w:rsidRPr="00F12438" w:rsidRDefault="0015773E" w:rsidP="00D768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członków Rady Rozwoju Obszaru Gospodarczego.</w:t>
      </w:r>
    </w:p>
    <w:p w14:paraId="6D068451" w14:textId="77777777" w:rsidR="00D76823" w:rsidRDefault="00D76823" w:rsidP="00D768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</w:p>
    <w:p w14:paraId="2E0F002D" w14:textId="77777777" w:rsidR="00D76823" w:rsidRDefault="00D76823" w:rsidP="00D7682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108695CB" w14:textId="77777777" w:rsidR="00D76823" w:rsidRDefault="00D76823" w:rsidP="00D7682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2D3F40" w14:textId="77777777" w:rsidR="00D76823" w:rsidRDefault="00D76823" w:rsidP="00D7682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E03E0F" w14:textId="77777777" w:rsidR="00D76823" w:rsidRDefault="00D76823" w:rsidP="00D768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     </w:t>
      </w:r>
    </w:p>
    <w:p w14:paraId="15B9AE0D" w14:textId="77777777" w:rsidR="00D76823" w:rsidRDefault="00D76823" w:rsidP="00D76823">
      <w:pPr>
        <w:jc w:val="both"/>
        <w:rPr>
          <w:rFonts w:ascii="Arial" w:hAnsi="Arial" w:cs="Arial"/>
          <w:sz w:val="24"/>
          <w:szCs w:val="24"/>
        </w:rPr>
      </w:pPr>
    </w:p>
    <w:p w14:paraId="0F56F215" w14:textId="77777777" w:rsidR="00D76823" w:rsidRDefault="00D76823" w:rsidP="00D76823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1591BC70" w14:textId="77777777" w:rsidR="00D76823" w:rsidRDefault="00D76823" w:rsidP="00D76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Kazimierz Gacek </w:t>
      </w:r>
    </w:p>
    <w:p w14:paraId="12F6DFFE" w14:textId="77777777" w:rsidR="00D76823" w:rsidRDefault="00D76823" w:rsidP="00D76823"/>
    <w:p w14:paraId="23FBDBCE" w14:textId="77777777" w:rsidR="00D76823" w:rsidRDefault="00D76823" w:rsidP="00D76823"/>
    <w:p w14:paraId="102C4116" w14:textId="77777777" w:rsidR="00D76823" w:rsidRDefault="00D76823" w:rsidP="00D76823"/>
    <w:p w14:paraId="564D556B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87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01"/>
    <w:rsid w:val="000047BB"/>
    <w:rsid w:val="00016FFD"/>
    <w:rsid w:val="000A3679"/>
    <w:rsid w:val="001549A9"/>
    <w:rsid w:val="0015773E"/>
    <w:rsid w:val="001A1CD4"/>
    <w:rsid w:val="002B3BBA"/>
    <w:rsid w:val="003D5A5E"/>
    <w:rsid w:val="00441749"/>
    <w:rsid w:val="00445718"/>
    <w:rsid w:val="004464CA"/>
    <w:rsid w:val="00464E79"/>
    <w:rsid w:val="004C11D3"/>
    <w:rsid w:val="00513207"/>
    <w:rsid w:val="00523C32"/>
    <w:rsid w:val="005408F7"/>
    <w:rsid w:val="00603285"/>
    <w:rsid w:val="00671A87"/>
    <w:rsid w:val="00706789"/>
    <w:rsid w:val="007A282C"/>
    <w:rsid w:val="0083400A"/>
    <w:rsid w:val="0085511D"/>
    <w:rsid w:val="00866C8C"/>
    <w:rsid w:val="00973AE3"/>
    <w:rsid w:val="009F1E70"/>
    <w:rsid w:val="00A25D5A"/>
    <w:rsid w:val="00A52727"/>
    <w:rsid w:val="00A5483C"/>
    <w:rsid w:val="00A576BC"/>
    <w:rsid w:val="00AB4F82"/>
    <w:rsid w:val="00B17DB3"/>
    <w:rsid w:val="00B21707"/>
    <w:rsid w:val="00B652FA"/>
    <w:rsid w:val="00BA7FAD"/>
    <w:rsid w:val="00D10401"/>
    <w:rsid w:val="00D76823"/>
    <w:rsid w:val="00DE77A1"/>
    <w:rsid w:val="00E564CC"/>
    <w:rsid w:val="00E94A72"/>
    <w:rsid w:val="00EA3343"/>
    <w:rsid w:val="00EB1D0F"/>
    <w:rsid w:val="00F12438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96E5"/>
  <w15:chartTrackingRefBased/>
  <w15:docId w15:val="{3D51BBBD-7FD4-454D-B59D-F2235712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823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1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4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4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4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4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4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4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4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4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4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4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12</cp:revision>
  <cp:lastPrinted>2025-04-04T08:31:00Z</cp:lastPrinted>
  <dcterms:created xsi:type="dcterms:W3CDTF">2025-03-28T07:28:00Z</dcterms:created>
  <dcterms:modified xsi:type="dcterms:W3CDTF">2025-04-04T08:37:00Z</dcterms:modified>
</cp:coreProperties>
</file>